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DE20" w14:textId="39957C7E" w:rsidR="00F23DE5" w:rsidRDefault="00F23DE5" w:rsidP="00F23D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32"/>
          <w:szCs w:val="32"/>
        </w:rPr>
        <w:t>E-Mail-Knigge in Kürze</w:t>
      </w:r>
    </w:p>
    <w:p w14:paraId="36D5C212" w14:textId="77777777" w:rsidR="00F23DE5" w:rsidRPr="00F23DE5" w:rsidRDefault="00F23DE5" w:rsidP="00F23D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rutiger-Bold"/>
          <w:b/>
          <w:bCs/>
          <w:sz w:val="20"/>
          <w:szCs w:val="20"/>
        </w:rPr>
      </w:pPr>
    </w:p>
    <w:p w14:paraId="4684814B" w14:textId="417E8DF5" w:rsidR="009F64FE" w:rsidRDefault="009F64FE" w:rsidP="00757401">
      <w:pPr>
        <w:autoSpaceDE w:val="0"/>
        <w:autoSpaceDN w:val="0"/>
        <w:adjustRightInd w:val="0"/>
        <w:spacing w:after="0"/>
        <w:rPr>
          <w:rFonts w:ascii="Century Gothic" w:hAnsi="Century Gothic" w:cs="Frutiger-Bold"/>
          <w:b/>
          <w:bCs/>
          <w:sz w:val="20"/>
          <w:szCs w:val="20"/>
        </w:rPr>
      </w:pPr>
      <w:r>
        <w:rPr>
          <w:rFonts w:ascii="Century Gothic" w:hAnsi="Century Gothic" w:cs="Frutiger-Bold"/>
          <w:b/>
          <w:bCs/>
          <w:sz w:val="20"/>
          <w:szCs w:val="20"/>
        </w:rPr>
        <w:t>Empfängeradresse</w:t>
      </w:r>
    </w:p>
    <w:p w14:paraId="1AA84F66" w14:textId="0E67D2B6" w:rsidR="00987064" w:rsidRDefault="009F64FE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sz w:val="20"/>
          <w:szCs w:val="20"/>
        </w:rPr>
      </w:pPr>
      <w:r>
        <w:rPr>
          <w:rFonts w:ascii="Century Gothic" w:hAnsi="Century Gothic" w:cs="Frutiger-Bold"/>
          <w:sz w:val="20"/>
          <w:szCs w:val="20"/>
        </w:rPr>
        <w:t xml:space="preserve">Schützen </w:t>
      </w:r>
      <w:proofErr w:type="gramStart"/>
      <w:r>
        <w:rPr>
          <w:rFonts w:ascii="Century Gothic" w:hAnsi="Century Gothic" w:cs="Frutiger-Bold"/>
          <w:sz w:val="20"/>
          <w:szCs w:val="20"/>
        </w:rPr>
        <w:t>Sie</w:t>
      </w:r>
      <w:proofErr w:type="gramEnd"/>
      <w:r>
        <w:rPr>
          <w:rFonts w:ascii="Century Gothic" w:hAnsi="Century Gothic" w:cs="Frutiger-Bold"/>
          <w:sz w:val="20"/>
          <w:szCs w:val="20"/>
        </w:rPr>
        <w:t xml:space="preserve"> wenn immer möglich die Privatsphäre anderer Personen, indem Sie weitere Empfänger ins Bcc-Feld (Blindkopie) eingeben. Vorsicht auch mit der Funktion «allen </w:t>
      </w:r>
      <w:proofErr w:type="spellStart"/>
      <w:r>
        <w:rPr>
          <w:rFonts w:ascii="Century Gothic" w:hAnsi="Century Gothic" w:cs="Frutiger-Bold"/>
          <w:sz w:val="20"/>
          <w:szCs w:val="20"/>
        </w:rPr>
        <w:t>ant</w:t>
      </w:r>
      <w:proofErr w:type="spellEnd"/>
      <w:r w:rsidR="00987064">
        <w:rPr>
          <w:rFonts w:ascii="Century Gothic" w:hAnsi="Century Gothic" w:cs="Frutiger-Bold"/>
          <w:sz w:val="20"/>
          <w:szCs w:val="20"/>
        </w:rPr>
        <w:t>-</w:t>
      </w:r>
      <w:r>
        <w:rPr>
          <w:rFonts w:ascii="Century Gothic" w:hAnsi="Century Gothic" w:cs="Frutiger-Bold"/>
          <w:sz w:val="20"/>
          <w:szCs w:val="20"/>
        </w:rPr>
        <w:t>worten»</w:t>
      </w:r>
      <w:r w:rsidR="00987064">
        <w:rPr>
          <w:rFonts w:ascii="Century Gothic" w:hAnsi="Century Gothic" w:cs="Frutiger-Bold"/>
          <w:sz w:val="20"/>
          <w:szCs w:val="20"/>
        </w:rPr>
        <w:t>.  Nach Möglichkeit die Adressaten erst am Schluss einsetzen, dadurch vermeiden Sie ein unbeabsichtigtes Absenden.</w:t>
      </w:r>
    </w:p>
    <w:p w14:paraId="5B0B1956" w14:textId="77777777" w:rsidR="00987064" w:rsidRPr="009F64FE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sz w:val="20"/>
          <w:szCs w:val="20"/>
        </w:rPr>
      </w:pPr>
    </w:p>
    <w:p w14:paraId="67A93549" w14:textId="6200748F" w:rsidR="00F23DE5" w:rsidRPr="00F23DE5" w:rsidRDefault="00F23DE5" w:rsidP="00757401">
      <w:pPr>
        <w:autoSpaceDE w:val="0"/>
        <w:autoSpaceDN w:val="0"/>
        <w:adjustRightInd w:val="0"/>
        <w:spacing w:after="0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20"/>
          <w:szCs w:val="20"/>
        </w:rPr>
        <w:t>Betreff</w:t>
      </w:r>
    </w:p>
    <w:p w14:paraId="5948B0F8" w14:textId="7E0DC9D3" w:rsid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sz w:val="20"/>
          <w:szCs w:val="20"/>
        </w:rPr>
        <w:t>W</w:t>
      </w:r>
      <w:r w:rsidR="009F64FE"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hlen Sie eine zum Thema passende</w:t>
      </w:r>
      <w:r w:rsidR="00987064">
        <w:rPr>
          <w:rFonts w:ascii="Century Gothic" w:eastAsia="Frutiger-Light" w:hAnsi="Century Gothic" w:cs="Frutiger-Light"/>
          <w:sz w:val="20"/>
          <w:szCs w:val="20"/>
        </w:rPr>
        <w:t>,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="00987064">
        <w:rPr>
          <w:rFonts w:ascii="Century Gothic" w:eastAsia="Frutiger-Light" w:hAnsi="Century Gothic" w:cs="Frutiger-Light"/>
          <w:sz w:val="20"/>
          <w:szCs w:val="20"/>
        </w:rPr>
        <w:t xml:space="preserve">kurze, treffende 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berschrift f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r die Betreffzeile. Der Betreff entscheidet h</w:t>
      </w:r>
      <w:r>
        <w:rPr>
          <w:rFonts w:ascii="Century Gothic" w:eastAsia="Frutiger-Light" w:hAnsi="Century Gothic" w:cs="Frutiger-Light"/>
          <w:sz w:val="20"/>
          <w:szCs w:val="20"/>
        </w:rPr>
        <w:t>äu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fig, ob Ihre Nachricht 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berhaupt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gelesen wird. Auf allgemeine Aufforderungen, wie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proofErr w:type="gramStart"/>
      <w:r w:rsidRPr="00F23DE5">
        <w:rPr>
          <w:rFonts w:ascii="Century Gothic" w:eastAsia="Frutiger-Light" w:hAnsi="Century Gothic" w:cs="Frutiger-Light"/>
          <w:sz w:val="20"/>
          <w:szCs w:val="20"/>
        </w:rPr>
        <w:t>Wichtig</w:t>
      </w:r>
      <w:proofErr w:type="gramEnd"/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oder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Bitte lesen</w:t>
      </w:r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sollte daher verzichtet werden.</w:t>
      </w:r>
    </w:p>
    <w:p w14:paraId="56D5943C" w14:textId="77777777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</w:p>
    <w:p w14:paraId="54B9ED57" w14:textId="77777777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20"/>
          <w:szCs w:val="20"/>
        </w:rPr>
        <w:t>Anrede</w:t>
      </w:r>
    </w:p>
    <w:p w14:paraId="6423257F" w14:textId="720490E5" w:rsid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sz w:val="20"/>
          <w:szCs w:val="20"/>
        </w:rPr>
        <w:t>Reden Sie den Empf</w:t>
      </w:r>
      <w:r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nger so an, wie Sie es auch im Briefverkehr tun wurden. Beginnen Sie besser mit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Sehr geehrter Herr M</w:t>
      </w:r>
      <w:r w:rsidR="009F64FE"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ller</w:t>
      </w:r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oder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Guten Tag Herr M</w:t>
      </w:r>
      <w:r w:rsidR="009F64FE"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ller</w:t>
      </w:r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anstatt mit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Hallo</w:t>
      </w:r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. Die E-Mail endet ebenso wie ein Brief: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Freundliche Gr</w:t>
      </w:r>
      <w:r w:rsidR="009F64FE"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sse</w:t>
      </w:r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. Allzu lockere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Formulierungen sind im offiziellen Schriftwechsel auch per E-Mail nicht 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blich.</w:t>
      </w:r>
    </w:p>
    <w:p w14:paraId="34379B1A" w14:textId="5445FC4D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</w:p>
    <w:p w14:paraId="1BECF73B" w14:textId="5723004E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b/>
          <w:bCs/>
          <w:sz w:val="20"/>
          <w:szCs w:val="20"/>
        </w:rPr>
      </w:pPr>
      <w:r>
        <w:rPr>
          <w:rFonts w:ascii="Century Gothic" w:eastAsia="Frutiger-Light" w:hAnsi="Century Gothic" w:cs="Frutiger-Light"/>
          <w:b/>
          <w:bCs/>
          <w:sz w:val="20"/>
          <w:szCs w:val="20"/>
        </w:rPr>
        <w:t>Inhalt</w:t>
      </w:r>
    </w:p>
    <w:p w14:paraId="74CF8E38" w14:textId="400B374E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>
        <w:rPr>
          <w:rFonts w:ascii="Century Gothic" w:eastAsia="Frutiger-Light" w:hAnsi="Century Gothic" w:cs="Frutiger-Light"/>
          <w:sz w:val="20"/>
          <w:szCs w:val="20"/>
        </w:rPr>
        <w:t>Strukturieren Sie Ihr Schreiben. Gliedern Sie den Text in Abschnitte und verwenden Sie, wenn nötig, Aufzählungszeichen.</w:t>
      </w:r>
    </w:p>
    <w:p w14:paraId="33E79F7B" w14:textId="57DE103E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</w:p>
    <w:p w14:paraId="7D21FD33" w14:textId="0955851B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b/>
          <w:bCs/>
          <w:sz w:val="20"/>
          <w:szCs w:val="20"/>
        </w:rPr>
      </w:pPr>
      <w:r w:rsidRPr="00987064">
        <w:rPr>
          <w:rFonts w:ascii="Century Gothic" w:eastAsia="Frutiger-Light" w:hAnsi="Century Gothic" w:cs="Frutiger-Light"/>
          <w:b/>
          <w:bCs/>
          <w:sz w:val="20"/>
          <w:szCs w:val="20"/>
        </w:rPr>
        <w:t>Schluss</w:t>
      </w:r>
    </w:p>
    <w:p w14:paraId="30E00126" w14:textId="7DF036D3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>
        <w:rPr>
          <w:rFonts w:ascii="Century Gothic" w:eastAsia="Frutiger-Light" w:hAnsi="Century Gothic" w:cs="Frutiger-Light"/>
          <w:sz w:val="20"/>
          <w:szCs w:val="20"/>
        </w:rPr>
        <w:t>Setzen Sie bei Geschäfts- oder Schulmails «Freundliche Grüsse» oberhalb Ihres Namens hin.</w:t>
      </w:r>
    </w:p>
    <w:p w14:paraId="037432BE" w14:textId="66403881" w:rsidR="005627B0" w:rsidRDefault="005627B0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</w:p>
    <w:p w14:paraId="3695D762" w14:textId="77777777" w:rsidR="005627B0" w:rsidRPr="00F23DE5" w:rsidRDefault="005627B0" w:rsidP="005627B0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color w:val="A6A6A6" w:themeColor="background1" w:themeShade="A6"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color w:val="A6A6A6" w:themeColor="background1" w:themeShade="A6"/>
          <w:sz w:val="20"/>
          <w:szCs w:val="20"/>
        </w:rPr>
        <w:t>Signatur (für Lernenden nicht nötig)</w:t>
      </w:r>
    </w:p>
    <w:p w14:paraId="2D7494C8" w14:textId="77777777" w:rsidR="005627B0" w:rsidRPr="00F23DE5" w:rsidRDefault="005627B0" w:rsidP="005627B0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  <w:t>Eine digitale Visitenkarte sollte durch die Signatur (Name, Adresse, Telefonnummer) auto-</w:t>
      </w:r>
      <w:proofErr w:type="spellStart"/>
      <w:r w:rsidRPr="00F23DE5"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  <w:t>matisch</w:t>
      </w:r>
      <w:proofErr w:type="spellEnd"/>
      <w:r w:rsidRPr="00F23DE5"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  <w:t xml:space="preserve"> in die E-Mail eingefügt werden.</w:t>
      </w:r>
    </w:p>
    <w:p w14:paraId="48C487AD" w14:textId="6C7C8FC0" w:rsidR="005627B0" w:rsidRPr="00987064" w:rsidRDefault="005627B0" w:rsidP="005627B0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  <w:t>Die Einstellungen hierfür finden Sie in Ihrem E-Mail-Programm</w:t>
      </w:r>
    </w:p>
    <w:p w14:paraId="72D91E2E" w14:textId="77777777" w:rsidR="00987064" w:rsidRP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b/>
          <w:bCs/>
          <w:sz w:val="20"/>
          <w:szCs w:val="20"/>
        </w:rPr>
      </w:pPr>
    </w:p>
    <w:p w14:paraId="33627538" w14:textId="77777777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20"/>
          <w:szCs w:val="20"/>
        </w:rPr>
        <w:t>Schreibweise</w:t>
      </w:r>
      <w:bookmarkStart w:id="0" w:name="_GoBack"/>
      <w:bookmarkEnd w:id="0"/>
    </w:p>
    <w:p w14:paraId="27355726" w14:textId="52802471" w:rsid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sz w:val="20"/>
          <w:szCs w:val="20"/>
        </w:rPr>
        <w:t>Die Rechtschreibregeln sollten selbstverst</w:t>
      </w:r>
      <w:r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ndlich beachtet werden. Auf komplette Klein</w:t>
      </w:r>
      <w:r w:rsidR="009F64FE">
        <w:rPr>
          <w:rFonts w:ascii="Century Gothic" w:eastAsia="Frutiger-Light" w:hAnsi="Century Gothic" w:cs="Frutiger-Light"/>
          <w:sz w:val="20"/>
          <w:szCs w:val="20"/>
        </w:rPr>
        <w:t>-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schreibung sollte verzichtet werden, da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Texte in Kleinschreibung unleserlich werden. Vermeiden Sie Grossschreibung und einzelne W</w:t>
      </w:r>
      <w:r>
        <w:rPr>
          <w:rFonts w:ascii="Century Gothic" w:eastAsia="Frutiger-Light" w:hAnsi="Century Gothic" w:cs="Frutiger-Light"/>
          <w:sz w:val="20"/>
          <w:szCs w:val="20"/>
        </w:rPr>
        <w:t>ö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rter in Grossbuchstaben, denn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diese Schreibweise gilt in E-Mails als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schreien</w:t>
      </w:r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.</w:t>
      </w:r>
    </w:p>
    <w:p w14:paraId="397D38E9" w14:textId="77777777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</w:p>
    <w:p w14:paraId="445D1A81" w14:textId="77777777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20"/>
          <w:szCs w:val="20"/>
        </w:rPr>
        <w:t>Smileys und Abkürzungen</w:t>
      </w:r>
    </w:p>
    <w:p w14:paraId="71E423F9" w14:textId="1A07ABEB" w:rsid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sz w:val="20"/>
          <w:szCs w:val="20"/>
        </w:rPr>
        <w:t>Smileys ;-) oder auch sogenannte Emoticons, wie Sie in privaten E-Mails oder beim Chatten im Internet verwendet werden, sind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bei offiziellen E-Mails nicht 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blich. Ebenso sollten Abk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rzungen, wie </w:t>
      </w:r>
      <w:proofErr w:type="spellStart"/>
      <w:r w:rsidRPr="00F23DE5">
        <w:rPr>
          <w:rFonts w:ascii="Century Gothic" w:eastAsia="Frutiger-Light" w:hAnsi="Century Gothic" w:cs="Frutiger-Light"/>
          <w:sz w:val="20"/>
          <w:szCs w:val="20"/>
        </w:rPr>
        <w:t>cu</w:t>
      </w:r>
      <w:proofErr w:type="spellEnd"/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(</w:t>
      </w:r>
      <w:proofErr w:type="spellStart"/>
      <w:r w:rsidRPr="00F23DE5">
        <w:rPr>
          <w:rFonts w:ascii="Century Gothic" w:eastAsia="Frutiger-Light" w:hAnsi="Century Gothic" w:cs="Frutiger-Light"/>
          <w:sz w:val="20"/>
          <w:szCs w:val="20"/>
        </w:rPr>
        <w:t>see</w:t>
      </w:r>
      <w:proofErr w:type="spellEnd"/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proofErr w:type="spellStart"/>
      <w:r w:rsidRPr="00F23DE5">
        <w:rPr>
          <w:rFonts w:ascii="Century Gothic" w:eastAsia="Frutiger-Light" w:hAnsi="Century Gothic" w:cs="Frutiger-Light"/>
          <w:sz w:val="20"/>
          <w:szCs w:val="20"/>
        </w:rPr>
        <w:t>you</w:t>
      </w:r>
      <w:proofErr w:type="spellEnd"/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) oder </w:t>
      </w:r>
      <w:proofErr w:type="spellStart"/>
      <w:r w:rsidRPr="00F23DE5">
        <w:rPr>
          <w:rFonts w:ascii="Century Gothic" w:eastAsia="Frutiger-Light" w:hAnsi="Century Gothic" w:cs="Frutiger-Light"/>
          <w:sz w:val="20"/>
          <w:szCs w:val="20"/>
        </w:rPr>
        <w:t>mfg</w:t>
      </w:r>
      <w:proofErr w:type="spellEnd"/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(Mit freundlichen Gr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ssen) vermieden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werden, da sie eventuell nicht verstanden werden bzw. als unh</w:t>
      </w:r>
      <w:r>
        <w:rPr>
          <w:rFonts w:ascii="Century Gothic" w:eastAsia="Frutiger-Light" w:hAnsi="Century Gothic" w:cs="Frutiger-Light"/>
          <w:sz w:val="20"/>
          <w:szCs w:val="20"/>
        </w:rPr>
        <w:t>ö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flich gelten.</w:t>
      </w:r>
    </w:p>
    <w:p w14:paraId="7DC23F6D" w14:textId="77777777" w:rsidR="005627B0" w:rsidRDefault="005627B0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color w:val="A6A6A6" w:themeColor="background1" w:themeShade="A6"/>
          <w:sz w:val="20"/>
          <w:szCs w:val="20"/>
        </w:rPr>
      </w:pPr>
    </w:p>
    <w:p w14:paraId="625C404A" w14:textId="01A3A374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20"/>
          <w:szCs w:val="20"/>
        </w:rPr>
        <w:t>Anhänge</w:t>
      </w:r>
    </w:p>
    <w:p w14:paraId="4BFE22F4" w14:textId="6EC28580" w:rsid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sz w:val="20"/>
          <w:szCs w:val="20"/>
        </w:rPr>
        <w:t>Nicht zu grosse Anh</w:t>
      </w:r>
      <w:r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nge versenden, manche Postf</w:t>
      </w:r>
      <w:r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cher sind auf eine bestimmte Gr</w:t>
      </w:r>
      <w:r>
        <w:rPr>
          <w:rFonts w:ascii="Century Gothic" w:eastAsia="Frutiger-Light" w:hAnsi="Century Gothic" w:cs="Frutiger-Light"/>
          <w:sz w:val="20"/>
          <w:szCs w:val="20"/>
        </w:rPr>
        <w:t>ö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sse beschr</w:t>
      </w:r>
      <w:r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nkt. In der Regel sollten Anh</w:t>
      </w:r>
      <w:r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nge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daher nicht gr</w:t>
      </w:r>
      <w:r>
        <w:rPr>
          <w:rFonts w:ascii="Century Gothic" w:eastAsia="Frutiger-Light" w:hAnsi="Century Gothic" w:cs="Frutiger-Light"/>
          <w:sz w:val="20"/>
          <w:szCs w:val="20"/>
        </w:rPr>
        <w:t>ö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sser als 10 MB sein. Denken Sie auch daran, dass der Empf</w:t>
      </w:r>
      <w:r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nger eventuell seine E-Mail nicht immer am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Arbeitsplatz, sondern mit dem Notebook von unterwegs oder zuhause 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ber eine langsame Verbindung abruft. Darum sollte(n)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die Datei(en) in eine ZIP-Datei komprimiert werden und Bilder im JPEG-Format versendet werden.</w:t>
      </w:r>
    </w:p>
    <w:p w14:paraId="6F8FD9FB" w14:textId="77777777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20"/>
          <w:szCs w:val="20"/>
        </w:rPr>
        <w:lastRenderedPageBreak/>
        <w:t>Antwort</w:t>
      </w:r>
    </w:p>
    <w:p w14:paraId="3E3BF0C8" w14:textId="4DE99158" w:rsid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sz w:val="20"/>
          <w:szCs w:val="20"/>
        </w:rPr>
        <w:t>E-Mails sollten m</w:t>
      </w:r>
      <w:r>
        <w:rPr>
          <w:rFonts w:ascii="Century Gothic" w:eastAsia="Frutiger-Light" w:hAnsi="Century Gothic" w:cs="Frutiger-Light"/>
          <w:sz w:val="20"/>
          <w:szCs w:val="20"/>
        </w:rPr>
        <w:t>ö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glichst kurzfristig beantwortet werden. F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r die </w:t>
      </w:r>
      <w:proofErr w:type="gramStart"/>
      <w:r w:rsidRPr="00F23DE5">
        <w:rPr>
          <w:rFonts w:ascii="Century Gothic" w:eastAsia="Frutiger-Light" w:hAnsi="Century Gothic" w:cs="Frutiger-Light"/>
          <w:sz w:val="20"/>
          <w:szCs w:val="20"/>
        </w:rPr>
        <w:t>R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ckantwort</w:t>
      </w:r>
      <w:proofErr w:type="gramEnd"/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 eignet sich der </w:t>
      </w:r>
      <w:r w:rsidRPr="00F23DE5">
        <w:rPr>
          <w:rFonts w:ascii="Cambria Math" w:eastAsia="Frutiger-Light" w:hAnsi="Cambria Math" w:cs="Cambria Math"/>
          <w:sz w:val="20"/>
          <w:szCs w:val="20"/>
        </w:rPr>
        <w:t>≪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Antworten</w:t>
      </w:r>
      <w:r w:rsidRPr="00F23DE5">
        <w:rPr>
          <w:rFonts w:ascii="Cambria Math" w:eastAsia="Frutiger-Light" w:hAnsi="Cambria Math" w:cs="Cambria Math"/>
          <w:sz w:val="20"/>
          <w:szCs w:val="20"/>
        </w:rPr>
        <w:t>≫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-Button, da damit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der Betreff 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bernommen wird. Die Antwort sollte 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blicherweise oberhalb der alten Nachricht eingef</w:t>
      </w:r>
      <w:r>
        <w:rPr>
          <w:rFonts w:ascii="Century Gothic" w:eastAsia="Frutiger-Light" w:hAnsi="Century Gothic" w:cs="Frutiger-Light"/>
          <w:sz w:val="20"/>
          <w:szCs w:val="20"/>
        </w:rPr>
        <w:t>ü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gt werden, so ist sie beim</w:t>
      </w:r>
      <w:r>
        <w:rPr>
          <w:rFonts w:ascii="Century Gothic" w:eastAsia="Frutiger-Light" w:hAnsi="Century Gothic" w:cs="Frutiger-Light"/>
          <w:sz w:val="20"/>
          <w:szCs w:val="20"/>
        </w:rPr>
        <w:t xml:space="preserve"> Ö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ffnen sofort sichtbar. </w:t>
      </w:r>
      <w:r w:rsidRPr="00F23DE5"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  <w:t>Bei längerer Abwesenheit können Sie Ihr E-Mail-Programm so einstellen, dass automatisch eine Abwesenheitsnachricht verschickt wird.</w:t>
      </w:r>
    </w:p>
    <w:p w14:paraId="1479C50C" w14:textId="77777777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color w:val="A6A6A6" w:themeColor="background1" w:themeShade="A6"/>
          <w:sz w:val="20"/>
          <w:szCs w:val="20"/>
        </w:rPr>
      </w:pPr>
    </w:p>
    <w:p w14:paraId="3C67610F" w14:textId="65036293" w:rsidR="00F23DE5" w:rsidRP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  <w:sz w:val="20"/>
          <w:szCs w:val="20"/>
        </w:rPr>
      </w:pPr>
      <w:r w:rsidRPr="00F23DE5">
        <w:rPr>
          <w:rFonts w:ascii="Century Gothic" w:hAnsi="Century Gothic" w:cs="Frutiger-Bold"/>
          <w:b/>
          <w:bCs/>
          <w:sz w:val="20"/>
          <w:szCs w:val="20"/>
        </w:rPr>
        <w:t>Ein Tipp zum Schluss</w:t>
      </w:r>
    </w:p>
    <w:p w14:paraId="447737B4" w14:textId="3A7E0D99" w:rsidR="00F23DE5" w:rsidRDefault="00F23DE5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 w:rsidRPr="00F23DE5">
        <w:rPr>
          <w:rFonts w:ascii="Century Gothic" w:eastAsia="Frutiger-Light" w:hAnsi="Century Gothic" w:cs="Frutiger-Light"/>
          <w:sz w:val="20"/>
          <w:szCs w:val="20"/>
        </w:rPr>
        <w:t xml:space="preserve">Vermeiden Sie Unstimmigkeiten per E-Mail, denn eine E-Mail ist im </w:t>
      </w:r>
      <w:r w:rsidR="009F64FE"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rger schnell geschrieben. Bei Ihrem Empf</w:t>
      </w:r>
      <w:r w:rsidR="009F64FE"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nger bleibt sie</w:t>
      </w:r>
      <w:r w:rsidR="009F64FE">
        <w:rPr>
          <w:rFonts w:ascii="Century Gothic" w:eastAsia="Frutiger-Light" w:hAnsi="Century Gothic" w:cs="Frutiger-Light"/>
          <w:sz w:val="20"/>
          <w:szCs w:val="20"/>
        </w:rPr>
        <w:t xml:space="preserve"> 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jedoch l</w:t>
      </w:r>
      <w:r w:rsidR="009F64FE">
        <w:rPr>
          <w:rFonts w:ascii="Century Gothic" w:eastAsia="Frutiger-Light" w:hAnsi="Century Gothic" w:cs="Frutiger-Light"/>
          <w:sz w:val="20"/>
          <w:szCs w:val="20"/>
        </w:rPr>
        <w:t>ä</w:t>
      </w:r>
      <w:r w:rsidRPr="00F23DE5">
        <w:rPr>
          <w:rFonts w:ascii="Century Gothic" w:eastAsia="Frutiger-Light" w:hAnsi="Century Gothic" w:cs="Frutiger-Light"/>
          <w:sz w:val="20"/>
          <w:szCs w:val="20"/>
        </w:rPr>
        <w:t>nger gespeichert, als es Ihnen lieb ist.</w:t>
      </w:r>
    </w:p>
    <w:p w14:paraId="10DC87FE" w14:textId="7759D3D7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</w:p>
    <w:p w14:paraId="4C20E4A1" w14:textId="68B7FD3E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b/>
          <w:bCs/>
          <w:sz w:val="20"/>
          <w:szCs w:val="20"/>
        </w:rPr>
      </w:pPr>
      <w:r>
        <w:rPr>
          <w:rFonts w:ascii="Century Gothic" w:eastAsia="Frutiger-Light" w:hAnsi="Century Gothic" w:cs="Frutiger-Light"/>
          <w:b/>
          <w:bCs/>
          <w:sz w:val="20"/>
          <w:szCs w:val="20"/>
        </w:rPr>
        <w:t>Umgang mit E-Mails</w:t>
      </w:r>
    </w:p>
    <w:p w14:paraId="757B2CD4" w14:textId="1EC55BA0" w:rsidR="00987064" w:rsidRDefault="00987064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>
        <w:rPr>
          <w:rFonts w:ascii="Century Gothic" w:eastAsia="Frutiger-Light" w:hAnsi="Century Gothic" w:cs="Frutiger-Light"/>
          <w:sz w:val="20"/>
          <w:szCs w:val="20"/>
        </w:rPr>
        <w:t xml:space="preserve">Bearbeiten Sie Ihre E-Mails nach Möglichkeit täglich. E-Mails verlangen eine rasche Antwort. Reaktionsschnelligkeit ist einer der entscheidenden Vorteile von elektronischer Post. Halten Se Ihre Inbox frei und löschen Sie unwichtige </w:t>
      </w:r>
      <w:r w:rsidR="00757401">
        <w:rPr>
          <w:rFonts w:ascii="Century Gothic" w:eastAsia="Frutiger-Light" w:hAnsi="Century Gothic" w:cs="Frutiger-Light"/>
          <w:sz w:val="20"/>
          <w:szCs w:val="20"/>
        </w:rPr>
        <w:t>E-Mails sofort.</w:t>
      </w:r>
    </w:p>
    <w:p w14:paraId="1458C6DE" w14:textId="505C8AF3" w:rsidR="00757401" w:rsidRPr="00987064" w:rsidRDefault="00757401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  <w:r>
        <w:rPr>
          <w:rFonts w:ascii="Century Gothic" w:eastAsia="Frutiger-Light" w:hAnsi="Century Gothic" w:cs="Frutiger-Light"/>
          <w:sz w:val="20"/>
          <w:szCs w:val="20"/>
        </w:rPr>
        <w:t>Aber: Senden Sie keine E-Mails im Affekt. Die E-Mail ist ein schlechtes Medium, um Konflikte auszutragen. Überschlafen Sie Inhalte mit Konfliktpotenzial und senden Sie später eine Antwort oder bitten Sie das Gegenüber um ein Gespräch.</w:t>
      </w:r>
    </w:p>
    <w:p w14:paraId="3F2C0ED6" w14:textId="77777777" w:rsidR="009F64FE" w:rsidRPr="00F23DE5" w:rsidRDefault="009F64FE" w:rsidP="00757401">
      <w:pPr>
        <w:autoSpaceDE w:val="0"/>
        <w:autoSpaceDN w:val="0"/>
        <w:adjustRightInd w:val="0"/>
        <w:spacing w:after="0"/>
        <w:jc w:val="both"/>
        <w:rPr>
          <w:rFonts w:ascii="Century Gothic" w:eastAsia="Frutiger-Light" w:hAnsi="Century Gothic" w:cs="Frutiger-Light"/>
          <w:sz w:val="20"/>
          <w:szCs w:val="20"/>
        </w:rPr>
      </w:pPr>
    </w:p>
    <w:p w14:paraId="2C9F47C1" w14:textId="78D3D5FD" w:rsidR="003E331C" w:rsidRDefault="00F23DE5" w:rsidP="00757401">
      <w:pPr>
        <w:jc w:val="both"/>
        <w:rPr>
          <w:rFonts w:ascii="Century Gothic" w:hAnsi="Century Gothic" w:cs="Frutiger-LightItalic"/>
          <w:i/>
          <w:iCs/>
          <w:sz w:val="20"/>
          <w:szCs w:val="20"/>
          <w:lang w:val="fr-CH"/>
        </w:rPr>
      </w:pPr>
      <w:proofErr w:type="gramStart"/>
      <w:r w:rsidRPr="00F23DE5">
        <w:rPr>
          <w:rFonts w:ascii="Century Gothic" w:hAnsi="Century Gothic" w:cs="Frutiger-LightItalic"/>
          <w:i/>
          <w:iCs/>
          <w:sz w:val="20"/>
          <w:szCs w:val="20"/>
          <w:lang w:val="fr-CH"/>
        </w:rPr>
        <w:t>Quelle:</w:t>
      </w:r>
      <w:proofErr w:type="gramEnd"/>
      <w:r w:rsidRPr="00F23DE5">
        <w:rPr>
          <w:rFonts w:ascii="Century Gothic" w:hAnsi="Century Gothic" w:cs="Frutiger-LightItalic"/>
          <w:i/>
          <w:iCs/>
          <w:sz w:val="20"/>
          <w:szCs w:val="20"/>
          <w:lang w:val="fr-CH"/>
        </w:rPr>
        <w:t xml:space="preserve"> </w:t>
      </w:r>
      <w:hyperlink r:id="rId6" w:history="1">
        <w:r w:rsidR="00E41182" w:rsidRPr="0020259A">
          <w:rPr>
            <w:rStyle w:val="Hyperlink"/>
            <w:rFonts w:ascii="Century Gothic" w:hAnsi="Century Gothic" w:cs="Frutiger-LightItalic"/>
            <w:i/>
            <w:iCs/>
            <w:sz w:val="20"/>
            <w:szCs w:val="20"/>
            <w:lang w:val="fr-CH"/>
          </w:rPr>
          <w:t>http://www.uni-weimar.de/html/personen/g/user/86445/Name/txt/EmailKnigge.pdf</w:t>
        </w:r>
      </w:hyperlink>
    </w:p>
    <w:p w14:paraId="71C53D53" w14:textId="36CE8114" w:rsidR="00E41182" w:rsidRDefault="00E41182" w:rsidP="00757401">
      <w:pPr>
        <w:jc w:val="both"/>
        <w:rPr>
          <w:rFonts w:ascii="Century Gothic" w:hAnsi="Century Gothic" w:cs="Frutiger-LightItalic"/>
          <w:i/>
          <w:iCs/>
          <w:sz w:val="20"/>
          <w:szCs w:val="20"/>
          <w:lang w:val="fr-CH"/>
        </w:rPr>
      </w:pPr>
    </w:p>
    <w:p w14:paraId="2B3AB3B5" w14:textId="060CFF9F" w:rsidR="00E41182" w:rsidRDefault="00E41182" w:rsidP="00757401">
      <w:pPr>
        <w:jc w:val="both"/>
        <w:rPr>
          <w:rFonts w:ascii="Century Gothic" w:hAnsi="Century Gothic" w:cs="Frutiger-LightItalic"/>
          <w:i/>
          <w:iCs/>
          <w:sz w:val="20"/>
          <w:szCs w:val="20"/>
          <w:lang w:val="fr-CH"/>
        </w:rPr>
      </w:pPr>
    </w:p>
    <w:p w14:paraId="3BB73A93" w14:textId="77777777" w:rsidR="00E41182" w:rsidRDefault="00E41182" w:rsidP="00757401">
      <w:pPr>
        <w:jc w:val="both"/>
        <w:rPr>
          <w:rFonts w:ascii="Century Gothic" w:hAnsi="Century Gothic" w:cs="Frutiger-LightItalic"/>
          <w:i/>
          <w:iCs/>
          <w:sz w:val="20"/>
          <w:szCs w:val="20"/>
          <w:lang w:val="fr-CH"/>
        </w:rPr>
      </w:pPr>
    </w:p>
    <w:p w14:paraId="30FEA9E3" w14:textId="1D6D6058" w:rsidR="00E41182" w:rsidRDefault="00E41182" w:rsidP="00757401">
      <w:pPr>
        <w:jc w:val="both"/>
        <w:rPr>
          <w:rFonts w:ascii="Century Gothic" w:hAnsi="Century Gothic" w:cs="Frutiger-LightItalic"/>
          <w:i/>
          <w:iCs/>
          <w:sz w:val="20"/>
          <w:szCs w:val="20"/>
          <w:lang w:val="fr-CH"/>
        </w:rPr>
      </w:pPr>
    </w:p>
    <w:p w14:paraId="4B9F5859" w14:textId="0815DCD9" w:rsidR="00E41182" w:rsidRPr="00F23DE5" w:rsidRDefault="00E41182" w:rsidP="00757401">
      <w:pPr>
        <w:jc w:val="both"/>
        <w:rPr>
          <w:rFonts w:ascii="Century Gothic" w:hAnsi="Century Gothic"/>
          <w:sz w:val="20"/>
          <w:szCs w:val="20"/>
          <w:lang w:val="fr-CH"/>
        </w:rPr>
      </w:pPr>
    </w:p>
    <w:sectPr w:rsidR="00E41182" w:rsidRPr="00F23DE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0070" w14:textId="77777777" w:rsidR="004F2217" w:rsidRDefault="004F2217" w:rsidP="00757401">
      <w:pPr>
        <w:spacing w:after="0" w:line="240" w:lineRule="auto"/>
      </w:pPr>
      <w:r>
        <w:separator/>
      </w:r>
    </w:p>
  </w:endnote>
  <w:endnote w:type="continuationSeparator" w:id="0">
    <w:p w14:paraId="4CEC6D54" w14:textId="77777777" w:rsidR="004F2217" w:rsidRDefault="004F2217" w:rsidP="0075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32CCC" w14:textId="725724AC" w:rsidR="005627B0" w:rsidRPr="005627B0" w:rsidRDefault="005627B0">
    <w:pPr>
      <w:pStyle w:val="Fuzeile"/>
      <w:rPr>
        <w:rFonts w:ascii="Century Gothic" w:hAnsi="Century Gothic"/>
        <w:sz w:val="16"/>
        <w:szCs w:val="16"/>
      </w:rPr>
    </w:pPr>
    <w:proofErr w:type="spellStart"/>
    <w:r>
      <w:rPr>
        <w:rFonts w:ascii="Century Gothic" w:hAnsi="Century Gothic"/>
        <w:sz w:val="16"/>
        <w:szCs w:val="16"/>
      </w:rPr>
      <w:t>cpsch</w:t>
    </w:r>
    <w:proofErr w:type="spellEnd"/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 \* Arabic  \* MERGEFORMAT 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EFB6F" w14:textId="77777777" w:rsidR="004F2217" w:rsidRDefault="004F2217" w:rsidP="00757401">
      <w:pPr>
        <w:spacing w:after="0" w:line="240" w:lineRule="auto"/>
      </w:pPr>
      <w:r>
        <w:separator/>
      </w:r>
    </w:p>
  </w:footnote>
  <w:footnote w:type="continuationSeparator" w:id="0">
    <w:p w14:paraId="14324F7A" w14:textId="77777777" w:rsidR="004F2217" w:rsidRDefault="004F2217" w:rsidP="0075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9A274" w14:textId="4857D1CF" w:rsidR="00757401" w:rsidRDefault="00757401">
    <w:pPr>
      <w:pStyle w:val="Kopfzeile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>GIBS Freiburg</w:t>
    </w:r>
    <w:r>
      <w:rPr>
        <w:rFonts w:ascii="Century Gothic" w:hAnsi="Century Gothic"/>
        <w:b/>
        <w:bCs/>
        <w:sz w:val="16"/>
        <w:szCs w:val="16"/>
      </w:rPr>
      <w:tab/>
    </w:r>
    <w:r>
      <w:rPr>
        <w:rFonts w:ascii="Century Gothic" w:hAnsi="Century Gothic"/>
        <w:b/>
        <w:bCs/>
        <w:sz w:val="16"/>
        <w:szCs w:val="16"/>
      </w:rPr>
      <w:tab/>
      <w:t>Sprache &amp; Kommunikation</w:t>
    </w:r>
  </w:p>
  <w:p w14:paraId="6C18BB67" w14:textId="5A0E4AD3" w:rsidR="00757401" w:rsidRDefault="00757401">
    <w:pPr>
      <w:pStyle w:val="Kopfzeile"/>
      <w:rPr>
        <w:rFonts w:ascii="Century Gothic" w:hAnsi="Century Gothic"/>
        <w:sz w:val="16"/>
        <w:szCs w:val="16"/>
      </w:rPr>
    </w:pPr>
    <w:proofErr w:type="gramStart"/>
    <w:r>
      <w:rPr>
        <w:rFonts w:ascii="Century Gothic" w:hAnsi="Century Gothic"/>
        <w:sz w:val="16"/>
        <w:szCs w:val="16"/>
      </w:rPr>
      <w:t xml:space="preserve">Allgemeinbildung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>E-Mail</w:t>
    </w:r>
    <w:proofErr w:type="gramEnd"/>
  </w:p>
  <w:p w14:paraId="71597743" w14:textId="77777777" w:rsidR="00757401" w:rsidRDefault="00757401" w:rsidP="00757401">
    <w:pPr>
      <w:pStyle w:val="Kopfzeile"/>
      <w:pBdr>
        <w:bottom w:val="single" w:sz="4" w:space="1" w:color="auto"/>
      </w:pBdr>
      <w:rPr>
        <w:rFonts w:ascii="Century Gothic" w:hAnsi="Century Gothic"/>
        <w:sz w:val="16"/>
        <w:szCs w:val="16"/>
      </w:rPr>
    </w:pPr>
  </w:p>
  <w:p w14:paraId="246B4E82" w14:textId="77777777" w:rsidR="00757401" w:rsidRPr="00757401" w:rsidRDefault="00757401">
    <w:pPr>
      <w:pStyle w:val="Kopfzeile"/>
      <w:rPr>
        <w:rFonts w:ascii="Century Gothic" w:hAnsi="Century Gothi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E5"/>
    <w:rsid w:val="003E331C"/>
    <w:rsid w:val="00434453"/>
    <w:rsid w:val="004F2217"/>
    <w:rsid w:val="005627B0"/>
    <w:rsid w:val="00757401"/>
    <w:rsid w:val="00962F41"/>
    <w:rsid w:val="00987064"/>
    <w:rsid w:val="009F64FE"/>
    <w:rsid w:val="00D4149B"/>
    <w:rsid w:val="00E41182"/>
    <w:rsid w:val="00F2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ADAB8"/>
  <w15:chartTrackingRefBased/>
  <w15:docId w15:val="{FB88B8B4-E7FB-4BA2-8F56-90768C83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401"/>
  </w:style>
  <w:style w:type="paragraph" w:styleId="Fuzeile">
    <w:name w:val="footer"/>
    <w:basedOn w:val="Standard"/>
    <w:link w:val="FuzeileZchn"/>
    <w:uiPriority w:val="99"/>
    <w:unhideWhenUsed/>
    <w:rsid w:val="0075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401"/>
  </w:style>
  <w:style w:type="character" w:styleId="Hyperlink">
    <w:name w:val="Hyperlink"/>
    <w:basedOn w:val="Absatz-Standardschriftart"/>
    <w:uiPriority w:val="99"/>
    <w:unhideWhenUsed/>
    <w:rsid w:val="00E411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weimar.de/html/personen/g/user/86445/Name/txt/EmailKnigg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3</cp:revision>
  <dcterms:created xsi:type="dcterms:W3CDTF">2020-03-23T09:05:00Z</dcterms:created>
  <dcterms:modified xsi:type="dcterms:W3CDTF">2020-03-23T09:58:00Z</dcterms:modified>
</cp:coreProperties>
</file>