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9E64" w14:textId="384F8437" w:rsidR="0012545E" w:rsidRPr="00927408" w:rsidRDefault="0012545E" w:rsidP="0012545E">
      <w:pPr>
        <w:rPr>
          <w:rFonts w:ascii="Calibri" w:hAnsi="Calibri" w:cs="Calibri"/>
          <w:b/>
          <w:sz w:val="40"/>
          <w:szCs w:val="40"/>
        </w:rPr>
      </w:pPr>
      <w:r w:rsidRPr="00927408">
        <w:rPr>
          <w:rFonts w:ascii="Calibri" w:hAnsi="Calibri" w:cs="Calibri"/>
          <w:b/>
          <w:sz w:val="40"/>
          <w:szCs w:val="40"/>
        </w:rPr>
        <w:t xml:space="preserve">Redemittel für das Argumentieren (Eiserne Ration) </w:t>
      </w:r>
    </w:p>
    <w:p w14:paraId="0ACB9E65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66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Eigene Meinung</w:t>
      </w:r>
    </w:p>
    <w:p w14:paraId="0ACB9E68" w14:textId="4AD391F6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Ich bin der Meinung/Auffassung, dass ...</w:t>
      </w:r>
      <w:r w:rsidR="00FC1556">
        <w:rPr>
          <w:rFonts w:ascii="Calibri" w:hAnsi="Calibri" w:cs="Calibri"/>
          <w:sz w:val="24"/>
          <w:szCs w:val="24"/>
        </w:rPr>
        <w:t xml:space="preserve">        </w:t>
      </w:r>
      <w:r w:rsidRPr="00F713CC">
        <w:rPr>
          <w:rFonts w:ascii="Calibri" w:hAnsi="Calibri" w:cs="Calibri"/>
          <w:sz w:val="24"/>
          <w:szCs w:val="24"/>
        </w:rPr>
        <w:t xml:space="preserve">Meiner Einsicht nach … </w:t>
      </w:r>
    </w:p>
    <w:p w14:paraId="0ACB9E69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</w:p>
    <w:p w14:paraId="0ACB9E6A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Begründung der eigenen Meinung</w:t>
      </w:r>
    </w:p>
    <w:p w14:paraId="0ACB9E6B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Aus diesem Grund/Darum …</w:t>
      </w:r>
    </w:p>
    <w:p w14:paraId="0ACB9E6C" w14:textId="77777777" w:rsidR="0012545E" w:rsidRPr="00927408" w:rsidRDefault="0012545E" w:rsidP="0012545E">
      <w:pPr>
        <w:rPr>
          <w:rFonts w:ascii="Calibri" w:hAnsi="Calibri" w:cs="Calibri"/>
          <w:b/>
          <w:sz w:val="24"/>
          <w:szCs w:val="24"/>
        </w:rPr>
      </w:pPr>
      <w:r w:rsidRPr="00927408">
        <w:rPr>
          <w:rFonts w:ascii="Calibri" w:hAnsi="Calibri" w:cs="Calibri"/>
          <w:b/>
          <w:sz w:val="24"/>
          <w:szCs w:val="24"/>
        </w:rPr>
        <w:t xml:space="preserve"> </w:t>
      </w:r>
    </w:p>
    <w:p w14:paraId="0ACB9E6D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Pro und Kontra</w:t>
      </w:r>
    </w:p>
    <w:p w14:paraId="0ACB9E6E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Was dafür spricht ist, ...       Was dagegen spricht....</w:t>
      </w:r>
    </w:p>
    <w:p w14:paraId="0ACB9E6F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70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Vergleichend</w:t>
      </w:r>
    </w:p>
    <w:p w14:paraId="0ACB9E71" w14:textId="2019B1D6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Einerseits beträgt ....   Andererseits muss man betonen, dass</w:t>
      </w:r>
    </w:p>
    <w:p w14:paraId="0ACB9E72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73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Überleitung bei gleichwertigen Argumentationsteilen</w:t>
      </w:r>
    </w:p>
    <w:p w14:paraId="0ACB9E74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Nicht zuletzt/Nicht zu vergessen … </w:t>
      </w:r>
    </w:p>
    <w:p w14:paraId="0ACB9E75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76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Gegensätze betonen</w:t>
      </w:r>
    </w:p>
    <w:p w14:paraId="0ACB9E77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Zwar</w:t>
      </w:r>
      <w:proofErr w:type="gramStart"/>
      <w:r w:rsidRPr="00F713CC">
        <w:rPr>
          <w:rFonts w:ascii="Calibri" w:hAnsi="Calibri" w:cs="Calibri"/>
          <w:sz w:val="24"/>
          <w:szCs w:val="24"/>
        </w:rPr>
        <w:t xml:space="preserve"> ....</w:t>
      </w:r>
      <w:proofErr w:type="gramEnd"/>
      <w:r w:rsidRPr="00F713CC">
        <w:rPr>
          <w:rFonts w:ascii="Calibri" w:hAnsi="Calibri" w:cs="Calibri"/>
          <w:sz w:val="24"/>
          <w:szCs w:val="24"/>
        </w:rPr>
        <w:t xml:space="preserve">  , aber .....</w:t>
      </w:r>
    </w:p>
    <w:p w14:paraId="0ACB9E78" w14:textId="77777777" w:rsidR="0012545E" w:rsidRPr="00927408" w:rsidRDefault="0012545E" w:rsidP="0012545E">
      <w:pPr>
        <w:rPr>
          <w:rFonts w:ascii="Calibri" w:hAnsi="Calibri" w:cs="Calibri"/>
          <w:b/>
          <w:sz w:val="24"/>
          <w:szCs w:val="24"/>
        </w:rPr>
      </w:pPr>
      <w:r w:rsidRPr="00927408">
        <w:rPr>
          <w:rFonts w:ascii="Calibri" w:hAnsi="Calibri" w:cs="Calibri"/>
          <w:b/>
          <w:sz w:val="24"/>
          <w:szCs w:val="24"/>
        </w:rPr>
        <w:t xml:space="preserve"> </w:t>
      </w:r>
    </w:p>
    <w:p w14:paraId="0ACB9E79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Betonung bei Steigerung</w:t>
      </w:r>
    </w:p>
    <w:p w14:paraId="0ACB9E7A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Besonders wichtig erscheint mir die Tatsache/die Überlegung, dass …</w:t>
      </w:r>
    </w:p>
    <w:p w14:paraId="0ACB9E7B" w14:textId="77777777" w:rsidR="0012545E" w:rsidRPr="00927408" w:rsidRDefault="0012545E" w:rsidP="0012545E">
      <w:pPr>
        <w:rPr>
          <w:rFonts w:ascii="Calibri" w:hAnsi="Calibri" w:cs="Calibri"/>
          <w:b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7C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Belegen / Beispiel geben</w:t>
      </w:r>
    </w:p>
    <w:p w14:paraId="0ACB9E7D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>Ich gebe ein Beispiel: ….</w:t>
      </w:r>
    </w:p>
    <w:p w14:paraId="0ACB9E7E" w14:textId="77777777" w:rsidR="0012545E" w:rsidRPr="00F713CC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 </w:t>
      </w:r>
    </w:p>
    <w:p w14:paraId="0ACB9E7F" w14:textId="77777777" w:rsidR="0012545E" w:rsidRPr="00927408" w:rsidRDefault="0012545E" w:rsidP="0012545E">
      <w:pPr>
        <w:rPr>
          <w:rFonts w:ascii="Calibri" w:hAnsi="Calibri" w:cs="Calibri"/>
          <w:b/>
          <w:i/>
          <w:sz w:val="24"/>
          <w:szCs w:val="24"/>
        </w:rPr>
      </w:pPr>
      <w:r w:rsidRPr="00927408">
        <w:rPr>
          <w:rFonts w:ascii="Calibri" w:hAnsi="Calibri" w:cs="Calibri"/>
          <w:b/>
          <w:i/>
          <w:sz w:val="24"/>
          <w:szCs w:val="24"/>
        </w:rPr>
        <w:t>Schluss</w:t>
      </w:r>
    </w:p>
    <w:p w14:paraId="0ACB9E80" w14:textId="5143AFC0" w:rsidR="0012545E" w:rsidRDefault="0012545E" w:rsidP="0012545E">
      <w:pPr>
        <w:rPr>
          <w:rFonts w:ascii="Calibri" w:hAnsi="Calibri" w:cs="Calibri"/>
          <w:sz w:val="24"/>
          <w:szCs w:val="24"/>
        </w:rPr>
      </w:pPr>
      <w:r w:rsidRPr="00F713CC">
        <w:rPr>
          <w:rFonts w:ascii="Calibri" w:hAnsi="Calibri" w:cs="Calibri"/>
          <w:sz w:val="24"/>
          <w:szCs w:val="24"/>
        </w:rPr>
        <w:t xml:space="preserve">Abschliessend / </w:t>
      </w:r>
      <w:proofErr w:type="gramStart"/>
      <w:r w:rsidRPr="00F713CC">
        <w:rPr>
          <w:rFonts w:ascii="Calibri" w:hAnsi="Calibri" w:cs="Calibri"/>
          <w:sz w:val="24"/>
          <w:szCs w:val="24"/>
        </w:rPr>
        <w:t>Zusammenfassend</w:t>
      </w:r>
      <w:proofErr w:type="gramEnd"/>
      <w:r w:rsidRPr="00F713CC">
        <w:rPr>
          <w:rFonts w:ascii="Calibri" w:hAnsi="Calibri" w:cs="Calibri"/>
          <w:sz w:val="24"/>
          <w:szCs w:val="24"/>
        </w:rPr>
        <w:t xml:space="preserve"> lässt sich sagen, dass ...</w:t>
      </w:r>
    </w:p>
    <w:p w14:paraId="2CBA3EE1" w14:textId="09320E6A" w:rsidR="00FB5A7A" w:rsidRPr="00FB5A7A" w:rsidRDefault="00FB5A7A" w:rsidP="0012545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ABU/stsch/ar/cpsch</w:t>
      </w:r>
      <w:bookmarkStart w:id="0" w:name="_GoBack"/>
      <w:bookmarkEnd w:id="0"/>
    </w:p>
    <w:sectPr w:rsidR="00FB5A7A" w:rsidRPr="00FB5A7A" w:rsidSect="00FB5A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8923" w14:textId="77777777" w:rsidR="00410518" w:rsidRDefault="00410518" w:rsidP="007165D6">
      <w:pPr>
        <w:spacing w:after="0" w:line="240" w:lineRule="auto"/>
      </w:pPr>
      <w:r>
        <w:separator/>
      </w:r>
    </w:p>
  </w:endnote>
  <w:endnote w:type="continuationSeparator" w:id="0">
    <w:p w14:paraId="789B5197" w14:textId="77777777" w:rsidR="00410518" w:rsidRDefault="00410518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F33D" w14:textId="77777777" w:rsidR="00410518" w:rsidRDefault="00410518" w:rsidP="007165D6">
      <w:pPr>
        <w:spacing w:after="0" w:line="240" w:lineRule="auto"/>
      </w:pPr>
      <w:r>
        <w:separator/>
      </w:r>
    </w:p>
  </w:footnote>
  <w:footnote w:type="continuationSeparator" w:id="0">
    <w:p w14:paraId="515A6737" w14:textId="77777777" w:rsidR="00410518" w:rsidRDefault="00410518" w:rsidP="007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8D0"/>
    <w:multiLevelType w:val="multilevel"/>
    <w:tmpl w:val="C9123126"/>
    <w:numStyleLink w:val="EHBListemitNummernAltN"/>
  </w:abstractNum>
  <w:abstractNum w:abstractNumId="1" w15:restartNumberingAfterBreak="0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83234"/>
    <w:multiLevelType w:val="multilevel"/>
    <w:tmpl w:val="C9123126"/>
    <w:numStyleLink w:val="EHBListemitNummernAltN"/>
  </w:abstractNum>
  <w:abstractNum w:abstractNumId="3" w15:restartNumberingAfterBreak="0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 w15:restartNumberingAfterBreak="0">
    <w:nsid w:val="26FC5941"/>
    <w:multiLevelType w:val="multilevel"/>
    <w:tmpl w:val="52B0A5BA"/>
    <w:numStyleLink w:val="EHBListemitAufzlungenAltA"/>
  </w:abstractNum>
  <w:abstractNum w:abstractNumId="6" w15:restartNumberingAfterBreak="0">
    <w:nsid w:val="320D629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DE6A4A"/>
    <w:multiLevelType w:val="multilevel"/>
    <w:tmpl w:val="52B0A5BA"/>
    <w:numStyleLink w:val="EHBListemitAufzlungenAltA"/>
  </w:abstractNum>
  <w:abstractNum w:abstractNumId="8" w15:restartNumberingAfterBreak="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99B"/>
    <w:multiLevelType w:val="multilevel"/>
    <w:tmpl w:val="C9123126"/>
    <w:numStyleLink w:val="EHBListemitNummernAltN"/>
  </w:abstractNum>
  <w:abstractNum w:abstractNumId="10" w15:restartNumberingAfterBreak="0">
    <w:nsid w:val="40A94DDB"/>
    <w:multiLevelType w:val="multilevel"/>
    <w:tmpl w:val="C9123126"/>
    <w:numStyleLink w:val="EHBListemitNummernAltN"/>
  </w:abstractNum>
  <w:abstractNum w:abstractNumId="11" w15:restartNumberingAfterBreak="0">
    <w:nsid w:val="414255B5"/>
    <w:multiLevelType w:val="multilevel"/>
    <w:tmpl w:val="C9123126"/>
    <w:numStyleLink w:val="EHBListemitNummernAltN"/>
  </w:abstractNum>
  <w:abstractNum w:abstractNumId="12" w15:restartNumberingAfterBreak="0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3C39A7"/>
    <w:multiLevelType w:val="multilevel"/>
    <w:tmpl w:val="C9123126"/>
    <w:numStyleLink w:val="EHBListemitNummernAltN"/>
  </w:abstractNum>
  <w:abstractNum w:abstractNumId="16" w15:restartNumberingAfterBreak="0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7" w15:restartNumberingAfterBreak="0">
    <w:nsid w:val="5AB067A4"/>
    <w:multiLevelType w:val="multilevel"/>
    <w:tmpl w:val="C9123126"/>
    <w:numStyleLink w:val="EHBListemitNummernAltN"/>
  </w:abstractNum>
  <w:abstractNum w:abstractNumId="18" w15:restartNumberingAfterBreak="0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37F04"/>
    <w:multiLevelType w:val="multilevel"/>
    <w:tmpl w:val="52B0A5BA"/>
    <w:numStyleLink w:val="EHBListemitAufzlungenAltA"/>
  </w:abstractNum>
  <w:abstractNum w:abstractNumId="20" w15:restartNumberingAfterBreak="0">
    <w:nsid w:val="6BBD05C5"/>
    <w:multiLevelType w:val="multilevel"/>
    <w:tmpl w:val="C9123126"/>
    <w:numStyleLink w:val="EHBListemitNummernAltN"/>
  </w:abstractNum>
  <w:abstractNum w:abstractNumId="21" w15:restartNumberingAfterBreak="0">
    <w:nsid w:val="7A282E2B"/>
    <w:multiLevelType w:val="multilevel"/>
    <w:tmpl w:val="C9123126"/>
    <w:numStyleLink w:val="EHBListemitNummernAltN"/>
  </w:abstractNum>
  <w:abstractNum w:abstractNumId="22" w15:restartNumberingAfterBreak="0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6"/>
  </w:num>
  <w:num w:numId="3">
    <w:abstractNumId w:val="12"/>
  </w:num>
  <w:num w:numId="4">
    <w:abstractNumId w:val="18"/>
  </w:num>
  <w:num w:numId="5">
    <w:abstractNumId w:val="8"/>
  </w:num>
  <w:num w:numId="6">
    <w:abstractNumId w:val="16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20"/>
  </w:num>
  <w:num w:numId="19">
    <w:abstractNumId w:val="17"/>
  </w:num>
  <w:num w:numId="20">
    <w:abstractNumId w:val="9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45E"/>
    <w:rsid w:val="00047216"/>
    <w:rsid w:val="000D480A"/>
    <w:rsid w:val="000F7C15"/>
    <w:rsid w:val="0012545E"/>
    <w:rsid w:val="001811CF"/>
    <w:rsid w:val="002123DF"/>
    <w:rsid w:val="002C45FE"/>
    <w:rsid w:val="002F2688"/>
    <w:rsid w:val="003514F9"/>
    <w:rsid w:val="00410518"/>
    <w:rsid w:val="004A3211"/>
    <w:rsid w:val="005C38FD"/>
    <w:rsid w:val="006345A2"/>
    <w:rsid w:val="00651FDA"/>
    <w:rsid w:val="00660806"/>
    <w:rsid w:val="00691FA5"/>
    <w:rsid w:val="006A5966"/>
    <w:rsid w:val="007165D6"/>
    <w:rsid w:val="007C57CA"/>
    <w:rsid w:val="0082722E"/>
    <w:rsid w:val="008A1201"/>
    <w:rsid w:val="008D7939"/>
    <w:rsid w:val="008F0AD5"/>
    <w:rsid w:val="00927408"/>
    <w:rsid w:val="00980572"/>
    <w:rsid w:val="009968C7"/>
    <w:rsid w:val="009B57AE"/>
    <w:rsid w:val="009D15FC"/>
    <w:rsid w:val="00B32983"/>
    <w:rsid w:val="00C22331"/>
    <w:rsid w:val="00C54261"/>
    <w:rsid w:val="00CA7C32"/>
    <w:rsid w:val="00DB66FA"/>
    <w:rsid w:val="00DF3FF1"/>
    <w:rsid w:val="00E1518C"/>
    <w:rsid w:val="00E66327"/>
    <w:rsid w:val="00F713CC"/>
    <w:rsid w:val="00FB5A7A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B9E64"/>
  <w15:docId w15:val="{91B7F563-CA6F-4086-98AD-33E24DB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A1201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Standard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165D6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165D6"/>
    <w:rPr>
      <w:spacing w:val="4"/>
      <w:sz w:val="16"/>
    </w:rPr>
  </w:style>
  <w:style w:type="paragraph" w:styleId="Titel">
    <w:name w:val="Title"/>
    <w:basedOn w:val="Standard"/>
    <w:next w:val="Standard"/>
    <w:link w:val="TitelZchn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Listenabsatz">
    <w:name w:val="List Paragraph"/>
    <w:basedOn w:val="Standard"/>
    <w:uiPriority w:val="34"/>
    <w:rsid w:val="00651FD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Tabellenraster">
    <w:name w:val="Table Grid"/>
    <w:basedOn w:val="NormaleTabel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NormaleTabel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NormaleTabel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Standard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Standard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KeinLeerraum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Funotentext">
    <w:name w:val="footnote text"/>
    <w:basedOn w:val="Standard"/>
    <w:link w:val="FunotentextZchn"/>
    <w:uiPriority w:val="99"/>
    <w:rsid w:val="002123DF"/>
    <w:pPr>
      <w:spacing w:after="0" w:line="240" w:lineRule="auto"/>
      <w:ind w:left="567" w:hanging="567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123DF"/>
    <w:rPr>
      <w:spacing w:val="4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D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Verzeichnis2">
    <w:name w:val="toc 2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Verzeichnis3">
    <w:name w:val="toc 3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123DF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32983"/>
    <w:pPr>
      <w:spacing w:after="0"/>
    </w:pPr>
  </w:style>
  <w:style w:type="paragraph" w:styleId="Verzeichnis4">
    <w:name w:val="toc 4"/>
    <w:basedOn w:val="Standard"/>
    <w:next w:val="Standard"/>
    <w:uiPriority w:val="39"/>
    <w:unhideWhenUsed/>
    <w:rsid w:val="002123DF"/>
    <w:pPr>
      <w:spacing w:after="0"/>
      <w:ind w:left="1134" w:right="567" w:hanging="1134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4D6-C152-4895-AD13-784ED288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Schori-Bondeli Ruth</dc:creator>
  <cp:lastModifiedBy>Claudia Perler Schafer</cp:lastModifiedBy>
  <cp:revision>7</cp:revision>
  <cp:lastPrinted>2016-04-18T12:11:00Z</cp:lastPrinted>
  <dcterms:created xsi:type="dcterms:W3CDTF">2017-05-22T11:38:00Z</dcterms:created>
  <dcterms:modified xsi:type="dcterms:W3CDTF">2019-01-12T10:34:00Z</dcterms:modified>
</cp:coreProperties>
</file>