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449BE" w14:textId="77777777" w:rsidR="00512156" w:rsidRPr="006A0454" w:rsidRDefault="00512156" w:rsidP="00512156">
      <w:pPr>
        <w:widowControl w:val="0"/>
        <w:autoSpaceDE w:val="0"/>
        <w:autoSpaceDN w:val="0"/>
        <w:adjustRightInd w:val="0"/>
        <w:spacing w:after="240" w:line="740" w:lineRule="atLeast"/>
        <w:rPr>
          <w:rFonts w:ascii="Times Roman" w:eastAsiaTheme="minorEastAsia" w:hAnsi="Times Roman" w:cs="Times Roman"/>
          <w:color w:val="000000"/>
          <w:sz w:val="44"/>
          <w:szCs w:val="44"/>
          <w:lang w:val="de-DE" w:eastAsia="ja-JP"/>
        </w:rPr>
      </w:pPr>
      <w:bookmarkStart w:id="0" w:name="_GoBack"/>
      <w:bookmarkEnd w:id="0"/>
      <w:r w:rsidRPr="006A0454">
        <w:rPr>
          <w:rFonts w:ascii="Arial" w:eastAsiaTheme="minorEastAsia" w:hAnsi="Arial" w:cs="Arial"/>
          <w:b/>
          <w:bCs/>
          <w:color w:val="000000"/>
          <w:sz w:val="44"/>
          <w:szCs w:val="44"/>
          <w:lang w:val="de-DE" w:eastAsia="ja-JP"/>
        </w:rPr>
        <w:t xml:space="preserve">Zehn Fragen zur Insolvenzentschädigung </w:t>
      </w:r>
    </w:p>
    <w:p w14:paraId="019DB95F" w14:textId="77777777" w:rsidR="006A0454" w:rsidRDefault="006A0454" w:rsidP="006A0454">
      <w:pPr>
        <w:widowControl w:val="0"/>
        <w:autoSpaceDE w:val="0"/>
        <w:autoSpaceDN w:val="0"/>
        <w:adjustRightInd w:val="0"/>
        <w:spacing w:after="200"/>
        <w:rPr>
          <w:rFonts w:ascii="Arial" w:eastAsiaTheme="minorEastAsia" w:hAnsi="Arial" w:cs="Arial"/>
          <w:i/>
          <w:iCs/>
          <w:color w:val="000000"/>
          <w:lang w:val="de-DE" w:eastAsia="ja-JP"/>
        </w:rPr>
      </w:pPr>
    </w:p>
    <w:p w14:paraId="1ADD1F98" w14:textId="77777777" w:rsidR="00512156" w:rsidRPr="00512156" w:rsidRDefault="00512156" w:rsidP="006A0454">
      <w:pPr>
        <w:widowControl w:val="0"/>
        <w:autoSpaceDE w:val="0"/>
        <w:autoSpaceDN w:val="0"/>
        <w:adjustRightInd w:val="0"/>
        <w:spacing w:after="200"/>
        <w:rPr>
          <w:rFonts w:ascii="Times Roman" w:eastAsiaTheme="minorEastAsia" w:hAnsi="Times Roman" w:cs="Times Roman"/>
          <w:color w:val="000000"/>
          <w:lang w:val="de-DE" w:eastAsia="ja-JP"/>
        </w:rPr>
      </w:pPr>
      <w:proofErr w:type="spellStart"/>
      <w:r w:rsidRPr="00512156">
        <w:rPr>
          <w:rFonts w:ascii="Arial" w:eastAsiaTheme="minorEastAsia" w:hAnsi="Arial" w:cs="Arial"/>
          <w:i/>
          <w:iCs/>
          <w:color w:val="000000"/>
          <w:lang w:val="de-DE" w:eastAsia="ja-JP"/>
        </w:rPr>
        <w:t>saldo</w:t>
      </w:r>
      <w:proofErr w:type="spellEnd"/>
      <w:r w:rsidRPr="00512156">
        <w:rPr>
          <w:rFonts w:ascii="Arial" w:eastAsiaTheme="minorEastAsia" w:hAnsi="Arial" w:cs="Arial"/>
          <w:i/>
          <w:iCs/>
          <w:color w:val="000000"/>
          <w:lang w:val="de-DE" w:eastAsia="ja-JP"/>
        </w:rPr>
        <w:t xml:space="preserve"> 08/2018 vom 2. Mai 2018</w:t>
      </w:r>
      <w:r w:rsidR="006A0454">
        <w:rPr>
          <w:rFonts w:ascii="Arial" w:eastAsiaTheme="minorEastAsia" w:hAnsi="Arial" w:cs="Arial"/>
          <w:i/>
          <w:iCs/>
          <w:color w:val="000000"/>
          <w:lang w:val="de-DE" w:eastAsia="ja-JP"/>
        </w:rPr>
        <w:t>, v</w:t>
      </w:r>
      <w:r w:rsidRPr="00512156">
        <w:rPr>
          <w:rFonts w:ascii="Arial" w:eastAsiaTheme="minorEastAsia" w:hAnsi="Arial" w:cs="Arial"/>
          <w:color w:val="000000"/>
          <w:lang w:val="de-DE" w:eastAsia="ja-JP"/>
        </w:rPr>
        <w:t xml:space="preserve">on Mirjam </w:t>
      </w:r>
      <w:proofErr w:type="spellStart"/>
      <w:r w:rsidRPr="00512156">
        <w:rPr>
          <w:rFonts w:ascii="Arial" w:eastAsiaTheme="minorEastAsia" w:hAnsi="Arial" w:cs="Arial"/>
          <w:color w:val="000000"/>
          <w:lang w:val="de-DE" w:eastAsia="ja-JP"/>
        </w:rPr>
        <w:t>Gmür</w:t>
      </w:r>
      <w:proofErr w:type="spellEnd"/>
      <w:r w:rsidRPr="00512156">
        <w:rPr>
          <w:rFonts w:ascii="Arial" w:eastAsiaTheme="minorEastAsia" w:hAnsi="Arial" w:cs="Arial"/>
          <w:color w:val="000000"/>
          <w:lang w:val="de-DE" w:eastAsia="ja-JP"/>
        </w:rPr>
        <w:t xml:space="preserve">, Rechtsberatung </w:t>
      </w:r>
    </w:p>
    <w:p w14:paraId="3011D8E5" w14:textId="77777777" w:rsidR="00512156" w:rsidRPr="00512156" w:rsidRDefault="00512156" w:rsidP="006A0454">
      <w:pPr>
        <w:widowControl w:val="0"/>
        <w:autoSpaceDE w:val="0"/>
        <w:autoSpaceDN w:val="0"/>
        <w:adjustRightInd w:val="0"/>
        <w:spacing w:after="200"/>
        <w:rPr>
          <w:rFonts w:ascii="Times Roman" w:eastAsiaTheme="minorEastAsia" w:hAnsi="Times Roman" w:cs="Times Roman"/>
          <w:color w:val="000000"/>
          <w:lang w:val="de-DE" w:eastAsia="ja-JP"/>
        </w:rPr>
      </w:pPr>
      <w:r w:rsidRPr="00512156">
        <w:rPr>
          <w:rFonts w:ascii="Arial" w:eastAsiaTheme="minorEastAsia" w:hAnsi="Arial" w:cs="Arial"/>
          <w:b/>
          <w:bCs/>
          <w:color w:val="000000"/>
          <w:lang w:val="de-DE" w:eastAsia="ja-JP"/>
        </w:rPr>
        <w:t xml:space="preserve">1 Was ist eine Insolvenzentschädigung? </w:t>
      </w:r>
      <w:r>
        <w:rPr>
          <w:rFonts w:ascii="Times Roman" w:eastAsiaTheme="minorEastAsia" w:hAnsi="Times Roman" w:cs="Times Roman"/>
          <w:color w:val="000000"/>
          <w:lang w:val="de-DE" w:eastAsia="ja-JP"/>
        </w:rPr>
        <w:br/>
      </w:r>
      <w:r w:rsidRPr="00512156">
        <w:rPr>
          <w:rFonts w:ascii="Arial" w:eastAsiaTheme="minorEastAsia" w:hAnsi="Arial" w:cs="Arial"/>
          <w:color w:val="000000"/>
          <w:lang w:val="de-DE" w:eastAsia="ja-JP"/>
        </w:rPr>
        <w:t xml:space="preserve">Es handelt sich um eine Entschädigung, die Angestellte von der Arbeitslosenversicherung erhalten, wenn ihr Arbeitgeber zahlungsunfähig ist und die ausstehenden Löhne nicht mehr bezahlen kann. </w:t>
      </w:r>
    </w:p>
    <w:p w14:paraId="37BAA3E5" w14:textId="77777777" w:rsidR="00512156" w:rsidRPr="00512156" w:rsidRDefault="00512156" w:rsidP="006A0454">
      <w:pPr>
        <w:widowControl w:val="0"/>
        <w:autoSpaceDE w:val="0"/>
        <w:autoSpaceDN w:val="0"/>
        <w:adjustRightInd w:val="0"/>
        <w:spacing w:after="200"/>
        <w:rPr>
          <w:rFonts w:ascii="Times Roman" w:eastAsiaTheme="minorEastAsia" w:hAnsi="Times Roman" w:cs="Times Roman"/>
          <w:color w:val="000000"/>
          <w:lang w:val="de-DE" w:eastAsia="ja-JP"/>
        </w:rPr>
      </w:pPr>
      <w:r w:rsidRPr="00512156">
        <w:rPr>
          <w:rFonts w:ascii="Arial" w:eastAsiaTheme="minorEastAsia" w:hAnsi="Arial" w:cs="Arial"/>
          <w:b/>
          <w:bCs/>
          <w:color w:val="000000"/>
          <w:lang w:val="de-DE" w:eastAsia="ja-JP"/>
        </w:rPr>
        <w:t xml:space="preserve">2 Wann erhält man eine Insolvenzentschädigung? </w:t>
      </w:r>
      <w:r>
        <w:rPr>
          <w:rFonts w:ascii="Times Roman" w:eastAsiaTheme="minorEastAsia" w:hAnsi="Times Roman" w:cs="Times Roman"/>
          <w:color w:val="000000"/>
          <w:lang w:val="de-DE" w:eastAsia="ja-JP"/>
        </w:rPr>
        <w:br/>
      </w:r>
      <w:r w:rsidRPr="00512156">
        <w:rPr>
          <w:rFonts w:ascii="Arial" w:eastAsiaTheme="minorEastAsia" w:hAnsi="Arial" w:cs="Arial"/>
          <w:color w:val="000000"/>
          <w:lang w:val="de-DE" w:eastAsia="ja-JP"/>
        </w:rPr>
        <w:t xml:space="preserve">Voraussetzung ist, dass der Konkurs über den Arbeitgeber eröffnet wurde. </w:t>
      </w:r>
      <w:r>
        <w:rPr>
          <w:rFonts w:ascii="Times Roman" w:eastAsiaTheme="minorEastAsia" w:hAnsi="Times Roman" w:cs="Times Roman"/>
          <w:color w:val="000000"/>
          <w:lang w:val="de-DE" w:eastAsia="ja-JP"/>
        </w:rPr>
        <w:br/>
      </w:r>
      <w:r w:rsidRPr="00512156">
        <w:rPr>
          <w:rFonts w:ascii="Arial" w:eastAsiaTheme="minorEastAsia" w:hAnsi="Arial" w:cs="Arial"/>
          <w:color w:val="000000"/>
          <w:lang w:val="de-DE" w:eastAsia="ja-JP"/>
        </w:rPr>
        <w:t xml:space="preserve">Oder ein Konkursverfahren nur deswegen nicht eröffnet wurde, weil wegen der offensichtlichen Überschuldung des Arbeitgebers kein Gläubiger bereit war, die Kosten für den Konkurs </w:t>
      </w:r>
      <w:proofErr w:type="spellStart"/>
      <w:r w:rsidRPr="00512156">
        <w:rPr>
          <w:rFonts w:ascii="Arial" w:eastAsiaTheme="minorEastAsia" w:hAnsi="Arial" w:cs="Arial"/>
          <w:color w:val="000000"/>
          <w:lang w:val="de-DE" w:eastAsia="ja-JP"/>
        </w:rPr>
        <w:t>vorzuschiessen</w:t>
      </w:r>
      <w:proofErr w:type="spellEnd"/>
      <w:r w:rsidRPr="00512156">
        <w:rPr>
          <w:rFonts w:ascii="Arial" w:eastAsiaTheme="minorEastAsia" w:hAnsi="Arial" w:cs="Arial"/>
          <w:color w:val="000000"/>
          <w:lang w:val="de-DE" w:eastAsia="ja-JP"/>
        </w:rPr>
        <w:t xml:space="preserve">. Einen Anspruch auf Insolvenzentschädigung haben auch Angestellte, die gegen ihren Arbeitgeber für Lohnforderungen ein Pfändungsbegehren gestellt haben. </w:t>
      </w:r>
    </w:p>
    <w:p w14:paraId="0E2E4A18" w14:textId="77777777" w:rsidR="00512156" w:rsidRPr="00512156" w:rsidRDefault="00512156" w:rsidP="006A0454">
      <w:pPr>
        <w:widowControl w:val="0"/>
        <w:autoSpaceDE w:val="0"/>
        <w:autoSpaceDN w:val="0"/>
        <w:adjustRightInd w:val="0"/>
        <w:spacing w:after="200"/>
        <w:rPr>
          <w:rFonts w:ascii="Times Roman" w:eastAsiaTheme="minorEastAsia" w:hAnsi="Times Roman" w:cs="Times Roman"/>
          <w:color w:val="000000"/>
          <w:lang w:val="de-DE" w:eastAsia="ja-JP"/>
        </w:rPr>
      </w:pPr>
      <w:r w:rsidRPr="00512156">
        <w:rPr>
          <w:rFonts w:ascii="Arial" w:eastAsiaTheme="minorEastAsia" w:hAnsi="Arial" w:cs="Arial"/>
          <w:b/>
          <w:bCs/>
          <w:color w:val="000000"/>
          <w:lang w:val="de-DE" w:eastAsia="ja-JP"/>
        </w:rPr>
        <w:t xml:space="preserve">3 Welche Pflichten hat man als Angestellter, wenn der Lohn nicht mehr kommt? </w:t>
      </w:r>
      <w:r>
        <w:rPr>
          <w:rFonts w:ascii="Times Roman" w:eastAsiaTheme="minorEastAsia" w:hAnsi="Times Roman" w:cs="Times Roman"/>
          <w:color w:val="000000"/>
          <w:lang w:val="de-DE" w:eastAsia="ja-JP"/>
        </w:rPr>
        <w:br/>
      </w:r>
      <w:r w:rsidRPr="00512156">
        <w:rPr>
          <w:rFonts w:ascii="Arial" w:eastAsiaTheme="minorEastAsia" w:hAnsi="Arial" w:cs="Arial"/>
          <w:color w:val="000000"/>
          <w:lang w:val="de-DE" w:eastAsia="ja-JP"/>
        </w:rPr>
        <w:t xml:space="preserve">Angestellte sind dann verpflichtet, den Arbeitgeber zügig zu mahnen und allenfalls zu betreiben. Sonst riskieren sie den Verlust ihres Anspruchs auf Insolvenzentschädigung. </w:t>
      </w:r>
    </w:p>
    <w:p w14:paraId="20DD37DD" w14:textId="77777777" w:rsidR="00512156" w:rsidRPr="00512156" w:rsidRDefault="00512156" w:rsidP="006A0454">
      <w:pPr>
        <w:widowControl w:val="0"/>
        <w:autoSpaceDE w:val="0"/>
        <w:autoSpaceDN w:val="0"/>
        <w:adjustRightInd w:val="0"/>
        <w:spacing w:after="200"/>
        <w:rPr>
          <w:rFonts w:ascii="Times Roman" w:eastAsiaTheme="minorEastAsia" w:hAnsi="Times Roman" w:cs="Times Roman"/>
          <w:color w:val="000000"/>
          <w:lang w:val="de-DE" w:eastAsia="ja-JP"/>
        </w:rPr>
      </w:pPr>
      <w:r w:rsidRPr="00512156">
        <w:rPr>
          <w:rFonts w:ascii="Arial" w:eastAsiaTheme="minorEastAsia" w:hAnsi="Arial" w:cs="Arial"/>
          <w:b/>
          <w:bCs/>
          <w:color w:val="000000"/>
          <w:lang w:val="de-DE" w:eastAsia="ja-JP"/>
        </w:rPr>
        <w:t xml:space="preserve">4 Wie hoch ist die Insolvenzentschädigung? </w:t>
      </w:r>
      <w:r>
        <w:rPr>
          <w:rFonts w:ascii="Times Roman" w:eastAsiaTheme="minorEastAsia" w:hAnsi="Times Roman" w:cs="Times Roman"/>
          <w:color w:val="000000"/>
          <w:lang w:val="de-DE" w:eastAsia="ja-JP"/>
        </w:rPr>
        <w:br/>
      </w:r>
      <w:r w:rsidRPr="00512156">
        <w:rPr>
          <w:rFonts w:ascii="Arial" w:eastAsiaTheme="minorEastAsia" w:hAnsi="Arial" w:cs="Arial"/>
          <w:color w:val="000000"/>
          <w:lang w:val="de-DE" w:eastAsia="ja-JP"/>
        </w:rPr>
        <w:t xml:space="preserve">Gedeckt sind die letzten vier Monatslöhne vor der Konkurseröffnung bis zu einem Maximallohn von 12 350 Franken pro Monat. Als Lohn gilt auch der </w:t>
      </w:r>
      <w:proofErr w:type="spellStart"/>
      <w:r w:rsidRPr="00512156">
        <w:rPr>
          <w:rFonts w:ascii="Arial" w:eastAsiaTheme="minorEastAsia" w:hAnsi="Arial" w:cs="Arial"/>
          <w:color w:val="000000"/>
          <w:lang w:val="de-DE" w:eastAsia="ja-JP"/>
        </w:rPr>
        <w:t>anteilsmässige</w:t>
      </w:r>
      <w:proofErr w:type="spellEnd"/>
      <w:r w:rsidRPr="00512156">
        <w:rPr>
          <w:rFonts w:ascii="Arial" w:eastAsiaTheme="minorEastAsia" w:hAnsi="Arial" w:cs="Arial"/>
          <w:color w:val="000000"/>
          <w:lang w:val="de-DE" w:eastAsia="ja-JP"/>
        </w:rPr>
        <w:t xml:space="preserve"> 13. Monatslohn. Nicht zum Lohn gehören Spesen. </w:t>
      </w:r>
    </w:p>
    <w:p w14:paraId="61B4D527" w14:textId="77777777" w:rsidR="00512156" w:rsidRPr="00512156" w:rsidRDefault="00512156" w:rsidP="006A0454">
      <w:pPr>
        <w:widowControl w:val="0"/>
        <w:autoSpaceDE w:val="0"/>
        <w:autoSpaceDN w:val="0"/>
        <w:adjustRightInd w:val="0"/>
        <w:spacing w:after="200"/>
        <w:rPr>
          <w:rFonts w:ascii="Times Roman" w:eastAsiaTheme="minorEastAsia" w:hAnsi="Times Roman" w:cs="Times Roman"/>
          <w:color w:val="000000"/>
          <w:lang w:val="de-DE" w:eastAsia="ja-JP"/>
        </w:rPr>
      </w:pPr>
      <w:r w:rsidRPr="00512156">
        <w:rPr>
          <w:rFonts w:ascii="Arial" w:eastAsiaTheme="minorEastAsia" w:hAnsi="Arial" w:cs="Arial"/>
          <w:b/>
          <w:bCs/>
          <w:color w:val="000000"/>
          <w:lang w:val="de-DE" w:eastAsia="ja-JP"/>
        </w:rPr>
        <w:t xml:space="preserve">5 Sind auch Familienzulagen abgesichert? </w:t>
      </w:r>
      <w:r>
        <w:rPr>
          <w:rFonts w:ascii="Times Roman" w:eastAsiaTheme="minorEastAsia" w:hAnsi="Times Roman" w:cs="Times Roman"/>
          <w:color w:val="000000"/>
          <w:lang w:val="de-DE" w:eastAsia="ja-JP"/>
        </w:rPr>
        <w:br/>
      </w:r>
      <w:r w:rsidRPr="00512156">
        <w:rPr>
          <w:rFonts w:ascii="Arial" w:eastAsiaTheme="minorEastAsia" w:hAnsi="Arial" w:cs="Arial"/>
          <w:color w:val="000000"/>
          <w:lang w:val="de-DE" w:eastAsia="ja-JP"/>
        </w:rPr>
        <w:t xml:space="preserve">Nein, nicht über die Insolvenzentschädigung. Angestellte müssen diesen Anspruch direkt bei der Familienausgleichskasse des Arbeitgebers geltend machen. </w:t>
      </w:r>
    </w:p>
    <w:p w14:paraId="71621806" w14:textId="77777777" w:rsidR="00512156" w:rsidRPr="00512156" w:rsidRDefault="00512156" w:rsidP="006A0454">
      <w:pPr>
        <w:widowControl w:val="0"/>
        <w:autoSpaceDE w:val="0"/>
        <w:autoSpaceDN w:val="0"/>
        <w:adjustRightInd w:val="0"/>
        <w:spacing w:after="200"/>
        <w:rPr>
          <w:rFonts w:ascii="Times Roman" w:eastAsiaTheme="minorEastAsia" w:hAnsi="Times Roman" w:cs="Times Roman"/>
          <w:color w:val="000000"/>
          <w:lang w:val="de-DE" w:eastAsia="ja-JP"/>
        </w:rPr>
      </w:pPr>
      <w:r w:rsidRPr="00512156">
        <w:rPr>
          <w:rFonts w:ascii="Arial" w:eastAsiaTheme="minorEastAsia" w:hAnsi="Arial" w:cs="Arial"/>
          <w:b/>
          <w:bCs/>
          <w:color w:val="000000"/>
          <w:lang w:val="de-DE" w:eastAsia="ja-JP"/>
        </w:rPr>
        <w:t xml:space="preserve">6 Sind die Löhne auch nach der Konkurseröffnung gedeckt? </w:t>
      </w:r>
      <w:r>
        <w:rPr>
          <w:rFonts w:ascii="Times Roman" w:eastAsiaTheme="minorEastAsia" w:hAnsi="Times Roman" w:cs="Times Roman"/>
          <w:color w:val="000000"/>
          <w:lang w:val="de-DE" w:eastAsia="ja-JP"/>
        </w:rPr>
        <w:br/>
      </w:r>
      <w:r w:rsidRPr="00512156">
        <w:rPr>
          <w:rFonts w:ascii="Arial" w:eastAsiaTheme="minorEastAsia" w:hAnsi="Arial" w:cs="Arial"/>
          <w:color w:val="000000"/>
          <w:lang w:val="de-DE" w:eastAsia="ja-JP"/>
        </w:rPr>
        <w:t xml:space="preserve">Nur wenn jemand ohne etwas vom Konkurs zu wissen über die Konkurseröffnung hinaus gearbeitet hat. In der Regel arbeitet dann aber niemand mehr, die Angestellten sind arbeitslos und haben Anspruch auf Arbeitslosengeld. Wird über den Betrieb der Konkurs eröffnet, sollte man daher schon am nächsten Tag beim Arbeitsamt am Wohnort vorsprechen, um keine Taggelder zu verlieren. </w:t>
      </w:r>
    </w:p>
    <w:p w14:paraId="5B409CBB" w14:textId="77777777" w:rsidR="00512156" w:rsidRPr="00512156" w:rsidRDefault="00512156" w:rsidP="006A0454">
      <w:pPr>
        <w:widowControl w:val="0"/>
        <w:autoSpaceDE w:val="0"/>
        <w:autoSpaceDN w:val="0"/>
        <w:adjustRightInd w:val="0"/>
        <w:spacing w:after="200"/>
        <w:rPr>
          <w:rFonts w:ascii="Times Roman" w:eastAsiaTheme="minorEastAsia" w:hAnsi="Times Roman" w:cs="Times Roman"/>
          <w:color w:val="000000"/>
          <w:lang w:val="de-DE" w:eastAsia="ja-JP"/>
        </w:rPr>
      </w:pPr>
      <w:r w:rsidRPr="00512156">
        <w:rPr>
          <w:rFonts w:ascii="Arial" w:eastAsiaTheme="minorEastAsia" w:hAnsi="Arial" w:cs="Arial"/>
          <w:b/>
          <w:bCs/>
          <w:color w:val="000000"/>
          <w:lang w:val="de-DE" w:eastAsia="ja-JP"/>
        </w:rPr>
        <w:t xml:space="preserve">7 Wer ist für die Auszahlung der Insolvenzentschädigung zuständig? </w:t>
      </w:r>
      <w:r>
        <w:rPr>
          <w:rFonts w:ascii="Times Roman" w:eastAsiaTheme="minorEastAsia" w:hAnsi="Times Roman" w:cs="Times Roman"/>
          <w:color w:val="000000"/>
          <w:lang w:val="de-DE" w:eastAsia="ja-JP"/>
        </w:rPr>
        <w:br/>
      </w:r>
      <w:r w:rsidRPr="00512156">
        <w:rPr>
          <w:rFonts w:ascii="Arial" w:eastAsiaTheme="minorEastAsia" w:hAnsi="Arial" w:cs="Arial"/>
          <w:color w:val="000000"/>
          <w:lang w:val="de-DE" w:eastAsia="ja-JP"/>
        </w:rPr>
        <w:t xml:space="preserve">Die Arbeitslosenkasse des Kantons, in dem die Firma ihren Sitz hat. </w:t>
      </w:r>
    </w:p>
    <w:p w14:paraId="58C9AA31" w14:textId="77777777" w:rsidR="00512156" w:rsidRPr="00512156" w:rsidRDefault="00512156" w:rsidP="006A0454">
      <w:pPr>
        <w:widowControl w:val="0"/>
        <w:autoSpaceDE w:val="0"/>
        <w:autoSpaceDN w:val="0"/>
        <w:adjustRightInd w:val="0"/>
        <w:spacing w:after="200"/>
        <w:rPr>
          <w:rFonts w:ascii="Times Roman" w:eastAsiaTheme="minorEastAsia" w:hAnsi="Times Roman" w:cs="Times Roman"/>
          <w:color w:val="000000"/>
          <w:lang w:val="de-DE" w:eastAsia="ja-JP"/>
        </w:rPr>
      </w:pPr>
      <w:r w:rsidRPr="00512156">
        <w:rPr>
          <w:rFonts w:ascii="Arial" w:eastAsiaTheme="minorEastAsia" w:hAnsi="Arial" w:cs="Arial"/>
          <w:b/>
          <w:bCs/>
          <w:color w:val="000000"/>
          <w:lang w:val="de-DE" w:eastAsia="ja-JP"/>
        </w:rPr>
        <w:t xml:space="preserve">8 Wie wird die Insolvenzentschädigung ausgezahlt? </w:t>
      </w:r>
      <w:r>
        <w:rPr>
          <w:rFonts w:ascii="Times Roman" w:eastAsiaTheme="minorEastAsia" w:hAnsi="Times Roman" w:cs="Times Roman"/>
          <w:color w:val="000000"/>
          <w:lang w:val="de-DE" w:eastAsia="ja-JP"/>
        </w:rPr>
        <w:br/>
      </w:r>
      <w:r w:rsidRPr="00512156">
        <w:rPr>
          <w:rFonts w:ascii="Arial" w:eastAsiaTheme="minorEastAsia" w:hAnsi="Arial" w:cs="Arial"/>
          <w:color w:val="000000"/>
          <w:lang w:val="de-DE" w:eastAsia="ja-JP"/>
        </w:rPr>
        <w:t xml:space="preserve">Zuerst erhält man eine Teilzahlung von 70 Prozent. Die restlichen 30 Prozent erhält man mit der Schlussabrechnung – abzüglich des Arbeitnehmeranteils für die Sozialversicherungen. </w:t>
      </w:r>
    </w:p>
    <w:p w14:paraId="4B930818" w14:textId="77777777" w:rsidR="00512156" w:rsidRPr="00512156" w:rsidRDefault="00512156" w:rsidP="006A0454">
      <w:pPr>
        <w:widowControl w:val="0"/>
        <w:autoSpaceDE w:val="0"/>
        <w:autoSpaceDN w:val="0"/>
        <w:adjustRightInd w:val="0"/>
        <w:spacing w:after="200"/>
        <w:rPr>
          <w:rFonts w:ascii="Times Roman" w:eastAsiaTheme="minorEastAsia" w:hAnsi="Times Roman" w:cs="Times Roman"/>
          <w:color w:val="000000"/>
          <w:lang w:val="de-DE" w:eastAsia="ja-JP"/>
        </w:rPr>
      </w:pPr>
      <w:r w:rsidRPr="00512156">
        <w:rPr>
          <w:rFonts w:ascii="Arial" w:eastAsiaTheme="minorEastAsia" w:hAnsi="Arial" w:cs="Arial"/>
          <w:b/>
          <w:bCs/>
          <w:color w:val="000000"/>
          <w:lang w:val="de-DE" w:eastAsia="ja-JP"/>
        </w:rPr>
        <w:t xml:space="preserve">9 Wie beantragt man die Insolvenzentschädigung? </w:t>
      </w:r>
      <w:r>
        <w:rPr>
          <w:rFonts w:ascii="Times Roman" w:eastAsiaTheme="minorEastAsia" w:hAnsi="Times Roman" w:cs="Times Roman"/>
          <w:color w:val="000000"/>
          <w:lang w:val="de-DE" w:eastAsia="ja-JP"/>
        </w:rPr>
        <w:br/>
      </w:r>
      <w:r w:rsidRPr="00512156">
        <w:rPr>
          <w:rFonts w:ascii="Arial" w:eastAsiaTheme="minorEastAsia" w:hAnsi="Arial" w:cs="Arial"/>
          <w:color w:val="000000"/>
          <w:lang w:val="de-DE" w:eastAsia="ja-JP"/>
        </w:rPr>
        <w:t xml:space="preserve">Innert 60 Tagen nach der Konkurseröffnung direkt bei der Arbeitslosenkasse. Ein ­ Antragsformular findet man im Internet unter www.arbeit.swiss ! Formular ! Antrag auf Insolvenzentschädigung. </w:t>
      </w:r>
    </w:p>
    <w:p w14:paraId="62AA68F1" w14:textId="77777777" w:rsidR="00512156" w:rsidRPr="00512156" w:rsidRDefault="00512156" w:rsidP="006A0454">
      <w:pPr>
        <w:widowControl w:val="0"/>
        <w:autoSpaceDE w:val="0"/>
        <w:autoSpaceDN w:val="0"/>
        <w:adjustRightInd w:val="0"/>
        <w:spacing w:after="200"/>
        <w:rPr>
          <w:rFonts w:ascii="Times Roman" w:eastAsiaTheme="minorEastAsia" w:hAnsi="Times Roman" w:cs="Times Roman"/>
          <w:color w:val="000000"/>
          <w:lang w:val="de-DE" w:eastAsia="ja-JP"/>
        </w:rPr>
      </w:pPr>
      <w:r w:rsidRPr="00512156">
        <w:rPr>
          <w:rFonts w:ascii="Arial" w:eastAsiaTheme="minorEastAsia" w:hAnsi="Arial" w:cs="Arial"/>
          <w:b/>
          <w:bCs/>
          <w:color w:val="000000"/>
          <w:lang w:val="de-DE" w:eastAsia="ja-JP"/>
        </w:rPr>
        <w:t xml:space="preserve">10 Erhält man auch eine Insolvenzentschädigung, wenn man als Angestellter am Betrieb beteiligt ist? </w:t>
      </w:r>
      <w:r>
        <w:rPr>
          <w:rFonts w:ascii="Times Roman" w:eastAsiaTheme="minorEastAsia" w:hAnsi="Times Roman" w:cs="Times Roman"/>
          <w:color w:val="000000"/>
          <w:lang w:val="de-DE" w:eastAsia="ja-JP"/>
        </w:rPr>
        <w:br/>
      </w:r>
      <w:r w:rsidRPr="00512156">
        <w:rPr>
          <w:rFonts w:ascii="Arial" w:eastAsiaTheme="minorEastAsia" w:hAnsi="Arial" w:cs="Arial"/>
          <w:color w:val="000000"/>
          <w:lang w:val="de-DE" w:eastAsia="ja-JP"/>
        </w:rPr>
        <w:t xml:space="preserve">Wer selber finanziell am Unternehmen beteiligt ist und bei den Entscheidungen ein gewichtiges Wort mitzureden hat, hat keinen Anspruch auf Insolvenzentschädigung. Das gilt auch für den mitarbeitenden Ehegatten. Wer hingegen Aktien eines Unternehmens besitzt, ohne in einem ­ leitenden Gremium mitzuwirken, hat eine Insolvenzentschädigung zugut. </w:t>
      </w:r>
    </w:p>
    <w:p w14:paraId="3E88D8CA" w14:textId="77777777" w:rsidR="008E0479" w:rsidRPr="00512156" w:rsidRDefault="008E0479" w:rsidP="006A0454">
      <w:pPr>
        <w:widowControl w:val="0"/>
        <w:autoSpaceDE w:val="0"/>
        <w:autoSpaceDN w:val="0"/>
        <w:adjustRightInd w:val="0"/>
        <w:spacing w:after="200"/>
        <w:rPr>
          <w:rFonts w:ascii="Calibri" w:hAnsi="Calibri"/>
        </w:rPr>
      </w:pPr>
    </w:p>
    <w:sectPr w:rsidR="008E0479" w:rsidRPr="00512156" w:rsidSect="00DA7684">
      <w:headerReference w:type="default" r:id="rId7"/>
      <w:headerReference w:type="first" r:id="rId8"/>
      <w:type w:val="continuous"/>
      <w:pgSz w:w="11906" w:h="16838"/>
      <w:pgMar w:top="851" w:right="707" w:bottom="851" w:left="1134" w:header="720"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2DDF" w14:textId="77777777" w:rsidR="00512156" w:rsidRDefault="00512156">
      <w:r>
        <w:separator/>
      </w:r>
    </w:p>
  </w:endnote>
  <w:endnote w:type="continuationSeparator" w:id="0">
    <w:p w14:paraId="49FC9969" w14:textId="77777777" w:rsidR="00512156" w:rsidRDefault="0051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1A529" w14:textId="77777777" w:rsidR="00512156" w:rsidRDefault="00512156">
      <w:r>
        <w:separator/>
      </w:r>
    </w:p>
  </w:footnote>
  <w:footnote w:type="continuationSeparator" w:id="0">
    <w:p w14:paraId="31D94D4B" w14:textId="77777777" w:rsidR="00512156" w:rsidRDefault="00512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F3DDE" w14:textId="77777777" w:rsidR="00212666" w:rsidRDefault="00212666">
    <w:pPr>
      <w:pStyle w:val="Kopfzeile"/>
      <w:jc w:val="right"/>
    </w:pPr>
    <w:r>
      <w:rPr>
        <w:rStyle w:val="Seitenzahl"/>
      </w:rPr>
      <w:fldChar w:fldCharType="begin"/>
    </w:r>
    <w:r>
      <w:rPr>
        <w:rStyle w:val="Seitenzahl"/>
      </w:rPr>
      <w:instrText xml:space="preserve"> PAGE </w:instrText>
    </w:r>
    <w:r>
      <w:rPr>
        <w:rStyle w:val="Seitenzahl"/>
      </w:rPr>
      <w:fldChar w:fldCharType="separate"/>
    </w:r>
    <w:r w:rsidR="00512156">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1A14" w14:textId="77777777" w:rsidR="00212666" w:rsidRPr="00390E0E" w:rsidRDefault="00212666" w:rsidP="008E0479">
    <w:pPr>
      <w:pStyle w:val="Kopfzeile"/>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2CBDD4"/>
    <w:lvl w:ilvl="0">
      <w:numFmt w:val="decimal"/>
      <w:lvlText w:val="*"/>
      <w:lvlJc w:val="left"/>
    </w:lvl>
  </w:abstractNum>
  <w:abstractNum w:abstractNumId="1" w15:restartNumberingAfterBreak="0">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7"/>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CC49F3"/>
    <w:multiLevelType w:val="hybridMultilevel"/>
    <w:tmpl w:val="73E451C6"/>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77560C"/>
    <w:multiLevelType w:val="hybridMultilevel"/>
    <w:tmpl w:val="A614F9CC"/>
    <w:lvl w:ilvl="0" w:tplc="000F0407">
      <w:start w:val="1"/>
      <w:numFmt w:val="decimal"/>
      <w:lvlText w:val="%1."/>
      <w:lvlJc w:val="left"/>
      <w:pPr>
        <w:tabs>
          <w:tab w:val="num" w:pos="720"/>
        </w:tabs>
        <w:ind w:left="720" w:hanging="360"/>
      </w:pPr>
      <w:rPr>
        <w:rFonts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34D8E"/>
    <w:multiLevelType w:val="hybridMultilevel"/>
    <w:tmpl w:val="FAA2DAC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D0323"/>
    <w:multiLevelType w:val="hybridMultilevel"/>
    <w:tmpl w:val="2DD82D44"/>
    <w:lvl w:ilvl="0" w:tplc="00010407">
      <w:start w:val="1"/>
      <w:numFmt w:val="bullet"/>
      <w:lvlText w:val=""/>
      <w:lvlJc w:val="left"/>
      <w:pPr>
        <w:tabs>
          <w:tab w:val="num" w:pos="1429"/>
        </w:tabs>
        <w:ind w:left="1429" w:hanging="360"/>
      </w:pPr>
      <w:rPr>
        <w:rFonts w:ascii="Symbol" w:hAnsi="Symbol" w:hint="default"/>
      </w:rPr>
    </w:lvl>
    <w:lvl w:ilvl="1" w:tplc="00030407" w:tentative="1">
      <w:start w:val="1"/>
      <w:numFmt w:val="bullet"/>
      <w:lvlText w:val="o"/>
      <w:lvlJc w:val="left"/>
      <w:pPr>
        <w:tabs>
          <w:tab w:val="num" w:pos="2149"/>
        </w:tabs>
        <w:ind w:left="2149" w:hanging="360"/>
      </w:pPr>
      <w:rPr>
        <w:rFonts w:ascii="Courier New" w:hAnsi="Courier New" w:hint="default"/>
      </w:rPr>
    </w:lvl>
    <w:lvl w:ilvl="2" w:tplc="00050407" w:tentative="1">
      <w:start w:val="1"/>
      <w:numFmt w:val="bullet"/>
      <w:lvlText w:val=""/>
      <w:lvlJc w:val="left"/>
      <w:pPr>
        <w:tabs>
          <w:tab w:val="num" w:pos="2869"/>
        </w:tabs>
        <w:ind w:left="2869" w:hanging="360"/>
      </w:pPr>
      <w:rPr>
        <w:rFonts w:ascii="Wingdings" w:hAnsi="Wingdings" w:hint="default"/>
      </w:rPr>
    </w:lvl>
    <w:lvl w:ilvl="3" w:tplc="00010407" w:tentative="1">
      <w:start w:val="1"/>
      <w:numFmt w:val="bullet"/>
      <w:lvlText w:val=""/>
      <w:lvlJc w:val="left"/>
      <w:pPr>
        <w:tabs>
          <w:tab w:val="num" w:pos="3589"/>
        </w:tabs>
        <w:ind w:left="3589" w:hanging="360"/>
      </w:pPr>
      <w:rPr>
        <w:rFonts w:ascii="Symbol" w:hAnsi="Symbol" w:hint="default"/>
      </w:rPr>
    </w:lvl>
    <w:lvl w:ilvl="4" w:tplc="00030407" w:tentative="1">
      <w:start w:val="1"/>
      <w:numFmt w:val="bullet"/>
      <w:lvlText w:val="o"/>
      <w:lvlJc w:val="left"/>
      <w:pPr>
        <w:tabs>
          <w:tab w:val="num" w:pos="4309"/>
        </w:tabs>
        <w:ind w:left="4309" w:hanging="360"/>
      </w:pPr>
      <w:rPr>
        <w:rFonts w:ascii="Courier New" w:hAnsi="Courier New" w:hint="default"/>
      </w:rPr>
    </w:lvl>
    <w:lvl w:ilvl="5" w:tplc="00050407" w:tentative="1">
      <w:start w:val="1"/>
      <w:numFmt w:val="bullet"/>
      <w:lvlText w:val=""/>
      <w:lvlJc w:val="left"/>
      <w:pPr>
        <w:tabs>
          <w:tab w:val="num" w:pos="5029"/>
        </w:tabs>
        <w:ind w:left="5029" w:hanging="360"/>
      </w:pPr>
      <w:rPr>
        <w:rFonts w:ascii="Wingdings" w:hAnsi="Wingdings" w:hint="default"/>
      </w:rPr>
    </w:lvl>
    <w:lvl w:ilvl="6" w:tplc="00010407" w:tentative="1">
      <w:start w:val="1"/>
      <w:numFmt w:val="bullet"/>
      <w:lvlText w:val=""/>
      <w:lvlJc w:val="left"/>
      <w:pPr>
        <w:tabs>
          <w:tab w:val="num" w:pos="5749"/>
        </w:tabs>
        <w:ind w:left="5749" w:hanging="360"/>
      </w:pPr>
      <w:rPr>
        <w:rFonts w:ascii="Symbol" w:hAnsi="Symbol" w:hint="default"/>
      </w:rPr>
    </w:lvl>
    <w:lvl w:ilvl="7" w:tplc="00030407" w:tentative="1">
      <w:start w:val="1"/>
      <w:numFmt w:val="bullet"/>
      <w:lvlText w:val="o"/>
      <w:lvlJc w:val="left"/>
      <w:pPr>
        <w:tabs>
          <w:tab w:val="num" w:pos="6469"/>
        </w:tabs>
        <w:ind w:left="6469" w:hanging="360"/>
      </w:pPr>
      <w:rPr>
        <w:rFonts w:ascii="Courier New" w:hAnsi="Courier New" w:hint="default"/>
      </w:rPr>
    </w:lvl>
    <w:lvl w:ilvl="8" w:tplc="00050407"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D76484"/>
    <w:multiLevelType w:val="hybridMultilevel"/>
    <w:tmpl w:val="F572A65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E451A1"/>
    <w:multiLevelType w:val="multilevel"/>
    <w:tmpl w:val="4476CDD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D0F46"/>
    <w:multiLevelType w:val="multilevel"/>
    <w:tmpl w:val="E356FFEE"/>
    <w:lvl w:ilvl="0">
      <w:start w:val="1"/>
      <w:numFmt w:val="bullet"/>
      <w:lvlText w:val=""/>
      <w:lvlJc w:val="left"/>
      <w:pPr>
        <w:tabs>
          <w:tab w:val="num" w:pos="720"/>
        </w:tabs>
        <w:ind w:left="720" w:hanging="493"/>
      </w:pPr>
      <w:rPr>
        <w:rFonts w:ascii="Symbol" w:hAnsi="Symbol" w:hint="default"/>
      </w:rPr>
    </w:lvl>
    <w:lvl w:ilvl="1">
      <w:numFmt w:val="bullet"/>
      <w:lvlText w:val="-"/>
      <w:lvlJc w:val="left"/>
      <w:pPr>
        <w:tabs>
          <w:tab w:val="num" w:pos="1440"/>
        </w:tabs>
        <w:ind w:left="1440" w:hanging="360"/>
      </w:pPr>
      <w:rPr>
        <w:rFonts w:ascii="Arial" w:eastAsia="Times"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CF714E"/>
    <w:multiLevelType w:val="multilevel"/>
    <w:tmpl w:val="F2763018"/>
    <w:lvl w:ilvl="0">
      <w:start w:val="1"/>
      <w:numFmt w:val="bullet"/>
      <w:lvlText w:val=""/>
      <w:lvlJc w:val="left"/>
      <w:pPr>
        <w:tabs>
          <w:tab w:val="num" w:pos="720"/>
        </w:tabs>
        <w:ind w:left="720" w:hanging="360"/>
      </w:pPr>
      <w:rPr>
        <w:rFonts w:ascii="Symbol" w:hAnsi="Symbol"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614E04"/>
    <w:multiLevelType w:val="hybridMultilevel"/>
    <w:tmpl w:val="4476CDDA"/>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B22887"/>
    <w:multiLevelType w:val="hybridMultilevel"/>
    <w:tmpl w:val="F2763018"/>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404C09"/>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04070003">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4F67648D"/>
    <w:multiLevelType w:val="hybridMultilevel"/>
    <w:tmpl w:val="84C4F4B6"/>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4469B"/>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63CC4FDE">
      <w:start w:val="1"/>
      <w:numFmt w:val="bullet"/>
      <w:lvlText w:val=""/>
      <w:lvlJc w:val="left"/>
      <w:pPr>
        <w:tabs>
          <w:tab w:val="num" w:pos="2707"/>
        </w:tabs>
        <w:ind w:left="2707" w:hanging="493"/>
      </w:pPr>
      <w:rPr>
        <w:rFonts w:ascii="Symbol" w:hAnsi="Symbol"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54266B3B"/>
    <w:multiLevelType w:val="hybridMultilevel"/>
    <w:tmpl w:val="05E455C4"/>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8C4891"/>
    <w:multiLevelType w:val="hybridMultilevel"/>
    <w:tmpl w:val="8A7E915A"/>
    <w:lvl w:ilvl="0" w:tplc="214417CA">
      <w:start w:val="1"/>
      <w:numFmt w:val="decimal"/>
      <w:lvlText w:val="%1."/>
      <w:lvlJc w:val="left"/>
      <w:pPr>
        <w:tabs>
          <w:tab w:val="num" w:pos="1060"/>
        </w:tabs>
        <w:ind w:left="1060" w:hanging="7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60B0544"/>
    <w:multiLevelType w:val="hybridMultilevel"/>
    <w:tmpl w:val="3CF013CE"/>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C57220"/>
    <w:multiLevelType w:val="hybridMultilevel"/>
    <w:tmpl w:val="E5EAD1D0"/>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D22AA0"/>
    <w:multiLevelType w:val="hybridMultilevel"/>
    <w:tmpl w:val="DD4E945E"/>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A11CF7"/>
    <w:multiLevelType w:val="multilevel"/>
    <w:tmpl w:val="3CF013CE"/>
    <w:lvl w:ilvl="0">
      <w:numFmt w:val="bullet"/>
      <w:lvlText w:val="•"/>
      <w:legacy w:legacy="1" w:legacySpace="0" w:legacyIndent="0"/>
      <w:lvlJc w:val="left"/>
      <w:rPr>
        <w:rFonts w:ascii="New Century Schlbk" w:hAnsi="New Century Schlbk"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12D5B"/>
    <w:multiLevelType w:val="hybridMultilevel"/>
    <w:tmpl w:val="E356FFEE"/>
    <w:lvl w:ilvl="0" w:tplc="63CC4FDE">
      <w:start w:val="1"/>
      <w:numFmt w:val="bullet"/>
      <w:lvlText w:val=""/>
      <w:lvlJc w:val="left"/>
      <w:pPr>
        <w:tabs>
          <w:tab w:val="num" w:pos="720"/>
        </w:tabs>
        <w:ind w:left="720" w:hanging="493"/>
      </w:pPr>
      <w:rPr>
        <w:rFonts w:ascii="Symbol" w:hAnsi="Symbol" w:hint="default"/>
      </w:rPr>
    </w:lvl>
    <w:lvl w:ilvl="1" w:tplc="661CEB52">
      <w:numFmt w:val="bullet"/>
      <w:lvlText w:val="-"/>
      <w:lvlJc w:val="left"/>
      <w:pPr>
        <w:tabs>
          <w:tab w:val="num" w:pos="1440"/>
        </w:tabs>
        <w:ind w:left="1440" w:hanging="360"/>
      </w:pPr>
      <w:rPr>
        <w:rFonts w:ascii="Arial" w:eastAsia="Times"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4"/>
  </w:num>
  <w:num w:numId="4">
    <w:abstractNumId w:val="16"/>
  </w:num>
  <w:num w:numId="5">
    <w:abstractNumId w:val="1"/>
  </w:num>
  <w:num w:numId="6">
    <w:abstractNumId w:val="2"/>
  </w:num>
  <w:num w:numId="7">
    <w:abstractNumId w:val="3"/>
  </w:num>
  <w:num w:numId="8">
    <w:abstractNumId w:val="0"/>
    <w:lvlOverride w:ilvl="0">
      <w:lvl w:ilvl="0">
        <w:numFmt w:val="bullet"/>
        <w:lvlText w:val="•"/>
        <w:legacy w:legacy="1" w:legacySpace="0" w:legacyIndent="0"/>
        <w:lvlJc w:val="left"/>
        <w:rPr>
          <w:rFonts w:ascii="New Century Schlbk" w:hAnsi="New Century Schlbk" w:hint="default"/>
          <w:sz w:val="48"/>
        </w:rPr>
      </w:lvl>
    </w:lvlOverride>
  </w:num>
  <w:num w:numId="9">
    <w:abstractNumId w:val="15"/>
  </w:num>
  <w:num w:numId="10">
    <w:abstractNumId w:val="6"/>
  </w:num>
  <w:num w:numId="11">
    <w:abstractNumId w:val="10"/>
  </w:num>
  <w:num w:numId="12">
    <w:abstractNumId w:val="8"/>
  </w:num>
  <w:num w:numId="13">
    <w:abstractNumId w:val="7"/>
  </w:num>
  <w:num w:numId="14">
    <w:abstractNumId w:val="0"/>
    <w:lvlOverride w:ilvl="0">
      <w:lvl w:ilvl="0">
        <w:numFmt w:val="bullet"/>
        <w:lvlText w:val="•"/>
        <w:legacy w:legacy="1" w:legacySpace="0" w:legacyIndent="0"/>
        <w:lvlJc w:val="left"/>
        <w:rPr>
          <w:rFonts w:ascii="New Century Schlbk" w:hAnsi="New Century Schlbk" w:hint="default"/>
          <w:sz w:val="48"/>
        </w:rPr>
      </w:lvl>
    </w:lvlOverride>
  </w:num>
  <w:num w:numId="15">
    <w:abstractNumId w:val="0"/>
    <w:lvlOverride w:ilvl="0">
      <w:lvl w:ilvl="0">
        <w:numFmt w:val="bullet"/>
        <w:lvlText w:val="•"/>
        <w:legacy w:legacy="1" w:legacySpace="0" w:legacyIndent="0"/>
        <w:lvlJc w:val="left"/>
        <w:rPr>
          <w:rFonts w:ascii="Arial" w:hAnsi="Arial" w:hint="default"/>
          <w:sz w:val="48"/>
        </w:rPr>
      </w:lvl>
    </w:lvlOverride>
  </w:num>
  <w:num w:numId="16">
    <w:abstractNumId w:val="20"/>
  </w:num>
  <w:num w:numId="17">
    <w:abstractNumId w:val="19"/>
  </w:num>
  <w:num w:numId="18">
    <w:abstractNumId w:val="22"/>
  </w:num>
  <w:num w:numId="19">
    <w:abstractNumId w:val="21"/>
  </w:num>
  <w:num w:numId="20">
    <w:abstractNumId w:val="5"/>
  </w:num>
  <w:num w:numId="21">
    <w:abstractNumId w:val="13"/>
  </w:num>
  <w:num w:numId="22">
    <w:abstractNumId w:val="11"/>
  </w:num>
  <w:num w:numId="23">
    <w:abstractNumId w:val="4"/>
  </w:num>
  <w:num w:numId="24">
    <w:abstractNumId w:val="12"/>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56"/>
    <w:rsid w:val="00076FBF"/>
    <w:rsid w:val="00080024"/>
    <w:rsid w:val="00123D80"/>
    <w:rsid w:val="00125704"/>
    <w:rsid w:val="001C1CF0"/>
    <w:rsid w:val="001F3F35"/>
    <w:rsid w:val="00212666"/>
    <w:rsid w:val="00274294"/>
    <w:rsid w:val="00390E0E"/>
    <w:rsid w:val="003B3339"/>
    <w:rsid w:val="00425077"/>
    <w:rsid w:val="00512156"/>
    <w:rsid w:val="00513B39"/>
    <w:rsid w:val="005B5B02"/>
    <w:rsid w:val="00636752"/>
    <w:rsid w:val="006637E1"/>
    <w:rsid w:val="006A0454"/>
    <w:rsid w:val="00720B72"/>
    <w:rsid w:val="0074584D"/>
    <w:rsid w:val="00867AEE"/>
    <w:rsid w:val="008A1729"/>
    <w:rsid w:val="008A594B"/>
    <w:rsid w:val="008E0479"/>
    <w:rsid w:val="00A44BE5"/>
    <w:rsid w:val="00A50ACE"/>
    <w:rsid w:val="00AA7EF0"/>
    <w:rsid w:val="00AE2EA1"/>
    <w:rsid w:val="00B4282D"/>
    <w:rsid w:val="00B553FB"/>
    <w:rsid w:val="00B66473"/>
    <w:rsid w:val="00B85713"/>
    <w:rsid w:val="00C234CD"/>
    <w:rsid w:val="00DA7684"/>
    <w:rsid w:val="00EC1608"/>
    <w:rsid w:val="00EE4FFC"/>
    <w:rsid w:val="00F20B6A"/>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28F33A31"/>
  <w15:docId w15:val="{55F10B76-4724-44AC-A233-73EF6EAF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imes New Roman"/>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FFC"/>
    <w:rPr>
      <w:rFonts w:eastAsia="Times New Roman"/>
      <w:sz w:val="20"/>
      <w:szCs w:val="20"/>
      <w:lang w:val="de-CH" w:eastAsia="de-DE"/>
    </w:rPr>
  </w:style>
  <w:style w:type="paragraph" w:styleId="berschrift1">
    <w:name w:val="heading 1"/>
    <w:basedOn w:val="Standard"/>
    <w:next w:val="Standard"/>
    <w:qFormat/>
    <w:rsid w:val="007A3BED"/>
    <w:pPr>
      <w:keepNext/>
      <w:spacing w:before="240" w:after="60"/>
      <w:ind w:left="567" w:hanging="567"/>
      <w:outlineLvl w:val="0"/>
    </w:pPr>
    <w:rPr>
      <w:b/>
      <w:kern w:val="32"/>
      <w:sz w:val="32"/>
    </w:rPr>
  </w:style>
  <w:style w:type="paragraph" w:styleId="berschrift2">
    <w:name w:val="heading 2"/>
    <w:basedOn w:val="Standard"/>
    <w:next w:val="Standard"/>
    <w:qFormat/>
    <w:rsid w:val="007A3BED"/>
    <w:pPr>
      <w:keepNext/>
      <w:spacing w:before="240" w:after="60"/>
      <w:ind w:left="1134" w:hanging="567"/>
      <w:outlineLvl w:val="1"/>
    </w:pPr>
    <w:rPr>
      <w:b/>
      <w:sz w:val="28"/>
    </w:rPr>
  </w:style>
  <w:style w:type="paragraph" w:styleId="berschrift3">
    <w:name w:val="heading 3"/>
    <w:basedOn w:val="Standard"/>
    <w:next w:val="Standard"/>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rsid w:val="007A3BED"/>
    <w:pPr>
      <w:tabs>
        <w:tab w:val="center" w:pos="4536"/>
        <w:tab w:val="right" w:pos="9072"/>
      </w:tabs>
    </w:pPr>
  </w:style>
  <w:style w:type="character" w:styleId="Seitenzahl">
    <w:name w:val="page number"/>
    <w:basedOn w:val="Absatz-Standardschriftart1"/>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color w:val="000000"/>
      <w:sz w:val="36"/>
    </w:rPr>
  </w:style>
  <w:style w:type="paragraph" w:styleId="Funotentext">
    <w:name w:val="footnote text"/>
    <w:basedOn w:val="Standard"/>
    <w:rsid w:val="0068404E"/>
    <w:rPr>
      <w:rFonts w:ascii="New Century Schlbk" w:hAnsi="New Century Schlbk"/>
    </w:rPr>
  </w:style>
  <w:style w:type="character" w:styleId="Funotenzeichen">
    <w:name w:val="footnote reference"/>
    <w:basedOn w:val="Absatz-Standardschriftart1"/>
    <w:rsid w:val="0068404E"/>
    <w:rPr>
      <w:vertAlign w:val="superscript"/>
    </w:rPr>
  </w:style>
  <w:style w:type="paragraph" w:customStyle="1" w:styleId="Textkrper-Einzug21">
    <w:name w:val="Textkörper-Einzug 21"/>
    <w:basedOn w:val="Standard"/>
    <w:rsid w:val="0068404E"/>
    <w:pPr>
      <w:ind w:left="4536" w:hanging="3118"/>
    </w:pPr>
    <w:rPr>
      <w:rFonts w:ascii="New Century Schlbk" w:hAnsi="New Century Schlbk"/>
    </w:rPr>
  </w:style>
  <w:style w:type="paragraph" w:customStyle="1" w:styleId="Textkrper-Einzug31">
    <w:name w:val="Textkörper-Einzug 31"/>
    <w:basedOn w:val="Standard"/>
    <w:rsid w:val="0068404E"/>
    <w:pPr>
      <w:ind w:left="4536" w:hanging="3118"/>
    </w:pPr>
    <w:rPr>
      <w:rFonts w:ascii="New Century Schlbk" w:hAnsi="New Century Schlbk"/>
    </w:rPr>
  </w:style>
  <w:style w:type="paragraph" w:styleId="Endnotentext">
    <w:name w:val="endnote text"/>
    <w:basedOn w:val="Standard"/>
    <w:rsid w:val="0068404E"/>
    <w:rPr>
      <w:sz w:val="24"/>
    </w:rPr>
  </w:style>
  <w:style w:type="character" w:styleId="Endnotenzeichen">
    <w:name w:val="endnote reference"/>
    <w:basedOn w:val="Absatz-Standardschriftart1"/>
    <w:rsid w:val="0068404E"/>
    <w:rPr>
      <w:vertAlign w:val="superscript"/>
    </w:rPr>
  </w:style>
  <w:style w:type="character" w:styleId="Hyperlink">
    <w:name w:val="Hyperlink"/>
    <w:basedOn w:val="Absatz-Standardschriftart1"/>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Alois">
    <w:name w:val="Formatvorlage Alois"/>
    <w:basedOn w:val="Standard"/>
    <w:qFormat/>
    <w:rsid w:val="00EE4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6FC83F71</Template>
  <TotalTime>0</TotalTime>
  <Pages>1</Pages>
  <Words>461</Words>
  <Characters>2537</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Alois Hundertpfund</dc:creator>
  <cp:keywords/>
  <dc:description/>
  <cp:lastModifiedBy>Philipona Marc</cp:lastModifiedBy>
  <cp:revision>2</cp:revision>
  <cp:lastPrinted>2006-10-26T08:58:00Z</cp:lastPrinted>
  <dcterms:created xsi:type="dcterms:W3CDTF">2018-05-07T06:39:00Z</dcterms:created>
  <dcterms:modified xsi:type="dcterms:W3CDTF">2018-05-07T06:39:00Z</dcterms:modified>
</cp:coreProperties>
</file>